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8E" w:rsidRDefault="0032598E" w:rsidP="0032598E">
      <w:pPr>
        <w:jc w:val="center"/>
        <w:rPr>
          <w:bCs/>
          <w:lang w:val="tt-RU"/>
        </w:rPr>
      </w:pPr>
      <w:r>
        <w:rPr>
          <w:bCs/>
        </w:rPr>
        <w:t>Татарстан Республик</w:t>
      </w:r>
      <w:r>
        <w:rPr>
          <w:bCs/>
          <w:lang w:val="tt-RU"/>
        </w:rPr>
        <w:t xml:space="preserve">асы Президенты Р.Н.Миңнеханов катнашында </w:t>
      </w:r>
      <w:r>
        <w:rPr>
          <w:bCs/>
        </w:rPr>
        <w:t>Татарстан Республик</w:t>
      </w:r>
      <w:r>
        <w:rPr>
          <w:bCs/>
          <w:lang w:val="tt-RU"/>
        </w:rPr>
        <w:t>асы Ик</w:t>
      </w:r>
      <w:r>
        <w:rPr>
          <w:bCs/>
        </w:rPr>
        <w:t>ъ</w:t>
      </w:r>
      <w:r>
        <w:rPr>
          <w:bCs/>
          <w:lang w:val="tt-RU"/>
        </w:rPr>
        <w:t xml:space="preserve">тисад министрлыгы һәм </w:t>
      </w:r>
      <w:r>
        <w:rPr>
          <w:bCs/>
        </w:rPr>
        <w:t>Татарстан Республик</w:t>
      </w:r>
      <w:r>
        <w:rPr>
          <w:bCs/>
          <w:lang w:val="tt-RU"/>
        </w:rPr>
        <w:t xml:space="preserve">асы Сәнәгать һәм сәүдә министрлыгының </w:t>
      </w:r>
      <w:r>
        <w:rPr>
          <w:bCs/>
        </w:rPr>
        <w:t>«</w:t>
      </w:r>
      <w:r>
        <w:rPr>
          <w:bCs/>
          <w:lang w:val="tt-RU"/>
        </w:rPr>
        <w:t xml:space="preserve">2018 елның эш йомгаклары, 2019 елга бурычлар һәм 2024 елга кадәр перспективалар. Россия Федерациясе Президентының  2018 елның 7 маендагы 204 номерлы Указы белән билгеләнгән илкүләм проектларны тормышка ашыру» дигән темага бергә үткәрелә торган йомгаклау коллегиясе утырышы </w:t>
      </w:r>
    </w:p>
    <w:p w:rsidR="0032598E" w:rsidRDefault="0032598E" w:rsidP="0032598E">
      <w:pPr>
        <w:jc w:val="center"/>
        <w:rPr>
          <w:b/>
          <w:bCs/>
        </w:rPr>
      </w:pPr>
      <w:r>
        <w:rPr>
          <w:bCs/>
          <w:lang w:val="tt-RU"/>
        </w:rPr>
        <w:t xml:space="preserve"> </w:t>
      </w:r>
      <w:r>
        <w:rPr>
          <w:b/>
          <w:bCs/>
          <w:lang w:val="tt-RU"/>
        </w:rPr>
        <w:t xml:space="preserve">КӨН ТӘРТИБЕ </w:t>
      </w:r>
    </w:p>
    <w:p w:rsidR="00B951C5" w:rsidRPr="00E53AFA" w:rsidRDefault="00B951C5" w:rsidP="00C55DFA">
      <w:pPr>
        <w:jc w:val="center"/>
        <w:rPr>
          <w:sz w:val="20"/>
          <w:szCs w:val="20"/>
        </w:rPr>
      </w:pPr>
    </w:p>
    <w:tbl>
      <w:tblPr>
        <w:tblW w:w="1020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096"/>
      </w:tblGrid>
      <w:tr w:rsidR="0093287B" w:rsidRPr="009C5184" w:rsidTr="004B6AB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A0CA6" w:rsidRDefault="003A0CA6" w:rsidP="003A0CA6">
            <w:pPr>
              <w:jc w:val="both"/>
            </w:pPr>
            <w:r>
              <w:t>2019</w:t>
            </w:r>
            <w:r>
              <w:rPr>
                <w:lang w:val="tt-RU"/>
              </w:rPr>
              <w:t xml:space="preserve"> елның </w:t>
            </w:r>
            <w:r>
              <w:t xml:space="preserve">13 </w:t>
            </w:r>
            <w:proofErr w:type="spellStart"/>
            <w:r>
              <w:t>феврал</w:t>
            </w:r>
            <w:proofErr w:type="spellEnd"/>
            <w:r>
              <w:rPr>
                <w:lang w:val="tt-RU"/>
              </w:rPr>
              <w:t>е</w:t>
            </w:r>
          </w:p>
          <w:p w:rsidR="007C4CC1" w:rsidRPr="009C5184" w:rsidRDefault="003A0CA6" w:rsidP="003A0CA6">
            <w:pPr>
              <w:jc w:val="both"/>
            </w:pPr>
            <w:r>
              <w:t xml:space="preserve">14.00 </w:t>
            </w:r>
            <w:r>
              <w:rPr>
                <w:lang w:val="tt-RU"/>
              </w:rPr>
              <w:t>сәг</w:t>
            </w:r>
            <w:r w:rsidR="00301C1B" w:rsidRPr="009C5184">
              <w:t>.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0CA6" w:rsidRDefault="003A0CA6" w:rsidP="003A0CA6">
            <w:pPr>
              <w:jc w:val="right"/>
              <w:rPr>
                <w:bCs/>
              </w:rPr>
            </w:pPr>
            <w:r>
              <w:rPr>
                <w:bCs/>
              </w:rPr>
              <w:t>Ленин</w:t>
            </w:r>
            <w:r>
              <w:rPr>
                <w:bCs/>
                <w:lang w:val="tt-RU"/>
              </w:rPr>
              <w:t xml:space="preserve"> ис. МЯК</w:t>
            </w:r>
            <w:r>
              <w:rPr>
                <w:bCs/>
              </w:rPr>
              <w:t>,</w:t>
            </w:r>
          </w:p>
          <w:p w:rsidR="0093287B" w:rsidRPr="009C5184" w:rsidRDefault="003A0CA6" w:rsidP="003A0CA6">
            <w:pPr>
              <w:jc w:val="right"/>
            </w:pPr>
            <w:r>
              <w:rPr>
                <w:bCs/>
              </w:rPr>
              <w:t>Копылов</w:t>
            </w:r>
            <w:r>
              <w:rPr>
                <w:bCs/>
                <w:lang w:val="tt-RU"/>
              </w:rPr>
              <w:t xml:space="preserve"> ур.</w:t>
            </w:r>
            <w:r>
              <w:rPr>
                <w:bCs/>
              </w:rPr>
              <w:t>, 2а</w:t>
            </w:r>
            <w:r>
              <w:rPr>
                <w:bCs/>
                <w:lang w:val="tt-RU"/>
              </w:rPr>
              <w:t xml:space="preserve"> йорты</w:t>
            </w:r>
          </w:p>
        </w:tc>
      </w:tr>
    </w:tbl>
    <w:p w:rsidR="004C79BE" w:rsidRPr="009C5184" w:rsidRDefault="004C79BE" w:rsidP="00C55DFA">
      <w:pPr>
        <w:tabs>
          <w:tab w:val="left" w:pos="993"/>
        </w:tabs>
        <w:ind w:left="709"/>
        <w:jc w:val="center"/>
        <w:rPr>
          <w:i/>
          <w:sz w:val="16"/>
          <w:szCs w:val="16"/>
        </w:rPr>
      </w:pPr>
    </w:p>
    <w:p w:rsidR="003A0CA6" w:rsidRDefault="003A0CA6" w:rsidP="003A0CA6">
      <w:pPr>
        <w:tabs>
          <w:tab w:val="left" w:pos="993"/>
        </w:tabs>
        <w:ind w:left="709"/>
        <w:jc w:val="center"/>
        <w:rPr>
          <w:i/>
          <w:sz w:val="20"/>
          <w:szCs w:val="20"/>
        </w:rPr>
      </w:pPr>
      <w:r>
        <w:rPr>
          <w:i/>
        </w:rPr>
        <w:t>План</w:t>
      </w:r>
      <w:r>
        <w:rPr>
          <w:i/>
          <w:lang w:val="tt-RU"/>
        </w:rPr>
        <w:t xml:space="preserve">лаштырылган дәвамлылыгы </w:t>
      </w:r>
      <w:r>
        <w:rPr>
          <w:i/>
        </w:rPr>
        <w:t>90 мин.</w:t>
      </w:r>
    </w:p>
    <w:p w:rsidR="003A0CA6" w:rsidRDefault="003A0CA6" w:rsidP="003A0CA6">
      <w:pPr>
        <w:tabs>
          <w:tab w:val="left" w:pos="284"/>
        </w:tabs>
        <w:ind w:right="140"/>
        <w:jc w:val="both"/>
        <w:rPr>
          <w:i/>
          <w:sz w:val="16"/>
          <w:szCs w:val="16"/>
        </w:rPr>
      </w:pPr>
    </w:p>
    <w:p w:rsidR="003A0CA6" w:rsidRDefault="003A0CA6" w:rsidP="003A0CA6">
      <w:pPr>
        <w:tabs>
          <w:tab w:val="left" w:pos="284"/>
          <w:tab w:val="left" w:pos="709"/>
        </w:tabs>
        <w:ind w:right="-2"/>
        <w:jc w:val="both"/>
        <w:rPr>
          <w:b/>
        </w:rPr>
      </w:pPr>
    </w:p>
    <w:p w:rsidR="003A0CA6" w:rsidRDefault="003A0CA6" w:rsidP="003A0CA6">
      <w:pPr>
        <w:tabs>
          <w:tab w:val="left" w:pos="284"/>
          <w:tab w:val="left" w:pos="709"/>
        </w:tabs>
        <w:ind w:right="-2"/>
        <w:jc w:val="both"/>
        <w:rPr>
          <w:b/>
        </w:rPr>
      </w:pPr>
      <w:r>
        <w:rPr>
          <w:b/>
        </w:rPr>
        <w:t>Фильм</w:t>
      </w:r>
      <w:r>
        <w:rPr>
          <w:b/>
          <w:lang w:val="tt-RU"/>
        </w:rPr>
        <w:t>ны карау</w:t>
      </w: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02"/>
        <w:gridCol w:w="6096"/>
      </w:tblGrid>
      <w:tr w:rsidR="003A0CA6" w:rsidTr="003A0CA6">
        <w:tc>
          <w:tcPr>
            <w:tcW w:w="3402" w:type="dxa"/>
          </w:tcPr>
          <w:p w:rsidR="003A0CA6" w:rsidRDefault="003A0CA6">
            <w:pPr>
              <w:pStyle w:val="ConsPlusCell"/>
              <w:tabs>
                <w:tab w:val="left" w:pos="284"/>
              </w:tabs>
              <w:ind w:left="527" w:right="140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(6 мин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tt-RU" w:eastAsia="en-US"/>
              </w:rPr>
              <w:t>утка кадәр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)</w:t>
            </w:r>
          </w:p>
          <w:p w:rsidR="003A0CA6" w:rsidRDefault="003A0CA6">
            <w:pPr>
              <w:pStyle w:val="ConsPlusCell"/>
              <w:tabs>
                <w:tab w:val="left" w:pos="284"/>
              </w:tabs>
              <w:ind w:left="527"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3A0CA6" w:rsidRDefault="003A0CA6">
            <w:pPr>
              <w:pStyle w:val="ConsPlusCell"/>
              <w:tabs>
                <w:tab w:val="left" w:pos="284"/>
              </w:tabs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0CA6" w:rsidRDefault="003A0CA6" w:rsidP="006C5492">
      <w:pPr>
        <w:tabs>
          <w:tab w:val="left" w:pos="284"/>
          <w:tab w:val="left" w:pos="709"/>
        </w:tabs>
        <w:ind w:right="-2"/>
        <w:jc w:val="both"/>
        <w:rPr>
          <w:b/>
          <w:lang w:val="en-US"/>
        </w:rPr>
      </w:pPr>
    </w:p>
    <w:p w:rsidR="00ED37BF" w:rsidRPr="00ED37BF" w:rsidRDefault="00ED37BF" w:rsidP="00ED37BF">
      <w:pPr>
        <w:tabs>
          <w:tab w:val="left" w:pos="284"/>
          <w:tab w:val="left" w:pos="709"/>
        </w:tabs>
        <w:ind w:right="-2"/>
        <w:jc w:val="both"/>
        <w:rPr>
          <w:b/>
          <w:lang w:val="en-US"/>
        </w:rPr>
      </w:pPr>
      <w:r>
        <w:rPr>
          <w:b/>
          <w:lang w:val="en-US"/>
        </w:rPr>
        <w:t>I</w:t>
      </w:r>
      <w:r w:rsidRPr="00ED37BF">
        <w:rPr>
          <w:b/>
          <w:lang w:val="en-US"/>
        </w:rPr>
        <w:t xml:space="preserve">. </w:t>
      </w:r>
      <w:r>
        <w:rPr>
          <w:b/>
        </w:rPr>
        <w:t>Доклад</w:t>
      </w:r>
      <w:r>
        <w:rPr>
          <w:b/>
          <w:lang w:val="tt-RU"/>
        </w:rPr>
        <w:t>лар</w:t>
      </w:r>
      <w:r w:rsidRPr="00ED37BF">
        <w:rPr>
          <w:b/>
          <w:lang w:val="en-US"/>
        </w:rPr>
        <w:t>:</w:t>
      </w:r>
    </w:p>
    <w:p w:rsidR="00ED37BF" w:rsidRPr="00ED37BF" w:rsidRDefault="00ED37BF" w:rsidP="00ED37BF">
      <w:pPr>
        <w:tabs>
          <w:tab w:val="left" w:pos="284"/>
          <w:tab w:val="left" w:pos="709"/>
        </w:tabs>
        <w:ind w:right="-2"/>
        <w:jc w:val="both"/>
        <w:rPr>
          <w:b/>
          <w:lang w:val="en-US"/>
        </w:rPr>
      </w:pPr>
    </w:p>
    <w:p w:rsidR="00ED37BF" w:rsidRPr="00ED37BF" w:rsidRDefault="00ED37BF" w:rsidP="00ED37BF">
      <w:pPr>
        <w:tabs>
          <w:tab w:val="left" w:pos="284"/>
          <w:tab w:val="left" w:pos="709"/>
        </w:tabs>
        <w:ind w:right="-2"/>
        <w:jc w:val="both"/>
        <w:rPr>
          <w:b/>
          <w:lang w:val="en-US"/>
        </w:rPr>
      </w:pPr>
      <w:r w:rsidRPr="00ED37BF">
        <w:rPr>
          <w:lang w:val="en-US"/>
        </w:rPr>
        <w:t>1.</w:t>
      </w:r>
      <w:r w:rsidRPr="00ED37BF">
        <w:rPr>
          <w:b/>
          <w:lang w:val="en-US"/>
        </w:rPr>
        <w:t xml:space="preserve"> </w:t>
      </w:r>
      <w:r>
        <w:rPr>
          <w:b/>
          <w:bCs/>
          <w:lang w:val="tt-RU"/>
        </w:rPr>
        <w:t>2018 елның эш йомгаклары, 2019 елга бурычлар һәм 2024 елга кадәр перспективала</w:t>
      </w:r>
      <w:r>
        <w:rPr>
          <w:b/>
        </w:rPr>
        <w:t>р</w:t>
      </w:r>
      <w:r w:rsidRPr="00ED37BF">
        <w:rPr>
          <w:b/>
          <w:lang w:val="en-US"/>
        </w:rPr>
        <w:t xml:space="preserve">. </w:t>
      </w:r>
      <w:proofErr w:type="spellStart"/>
      <w:r w:rsidR="000F5613">
        <w:rPr>
          <w:b/>
        </w:rPr>
        <w:t>Илк</w:t>
      </w:r>
      <w:proofErr w:type="spellEnd"/>
      <w:r w:rsidR="000F5613">
        <w:rPr>
          <w:b/>
          <w:lang w:val="tt-RU"/>
        </w:rPr>
        <w:t>ү</w:t>
      </w:r>
      <w:r w:rsidR="000F5613">
        <w:rPr>
          <w:b/>
        </w:rPr>
        <w:t>л</w:t>
      </w:r>
      <w:r w:rsidR="000F5613">
        <w:rPr>
          <w:b/>
          <w:lang w:val="tt-RU"/>
        </w:rPr>
        <w:t>ә</w:t>
      </w:r>
      <w:r w:rsidR="000F5613">
        <w:rPr>
          <w:b/>
        </w:rPr>
        <w:t>м</w:t>
      </w:r>
      <w:r w:rsidR="000F5613" w:rsidRPr="00ED4AA9">
        <w:rPr>
          <w:b/>
          <w:lang w:val="en-US"/>
        </w:rPr>
        <w:t xml:space="preserve"> </w:t>
      </w:r>
      <w:proofErr w:type="spellStart"/>
      <w:r w:rsidR="000F5613">
        <w:rPr>
          <w:b/>
        </w:rPr>
        <w:t>проектларны</w:t>
      </w:r>
      <w:proofErr w:type="spellEnd"/>
      <w:r w:rsidR="000F5613" w:rsidRPr="00ED4AA9">
        <w:rPr>
          <w:b/>
          <w:lang w:val="en-US"/>
        </w:rPr>
        <w:t xml:space="preserve"> </w:t>
      </w:r>
      <w:proofErr w:type="spellStart"/>
      <w:r w:rsidR="000F5613">
        <w:rPr>
          <w:b/>
        </w:rPr>
        <w:t>тормышка</w:t>
      </w:r>
      <w:proofErr w:type="spellEnd"/>
      <w:r w:rsidR="000F5613" w:rsidRPr="00ED4AA9">
        <w:rPr>
          <w:b/>
          <w:lang w:val="en-US"/>
        </w:rPr>
        <w:t xml:space="preserve"> </w:t>
      </w:r>
      <w:proofErr w:type="spellStart"/>
      <w:r w:rsidR="000F5613">
        <w:rPr>
          <w:b/>
        </w:rPr>
        <w:t>ашыру</w:t>
      </w:r>
      <w:proofErr w:type="spellEnd"/>
      <w:r w:rsidR="000F5613">
        <w:rPr>
          <w:b/>
          <w:lang w:val="tt-RU"/>
        </w:rPr>
        <w:t>.</w:t>
      </w:r>
      <w:r w:rsidR="000F5613" w:rsidRPr="00ED37BF">
        <w:rPr>
          <w:b/>
          <w:lang w:val="en-US"/>
        </w:rPr>
        <w:t xml:space="preserve"> </w:t>
      </w:r>
      <w:r w:rsidRPr="00ED37BF">
        <w:rPr>
          <w:b/>
          <w:lang w:val="en-US"/>
        </w:rPr>
        <w:t>«</w:t>
      </w:r>
      <w:r>
        <w:rPr>
          <w:b/>
          <w:lang w:val="tt-RU"/>
        </w:rPr>
        <w:t xml:space="preserve">Кече һәм урта эшмәкәрлек һәм шәхси эшмәкәрлек </w:t>
      </w:r>
      <w:proofErr w:type="spellStart"/>
      <w:r>
        <w:rPr>
          <w:b/>
        </w:rPr>
        <w:t>инициативаларына</w:t>
      </w:r>
      <w:proofErr w:type="spellEnd"/>
      <w:r w:rsidRPr="00ED37BF">
        <w:rPr>
          <w:b/>
          <w:lang w:val="en-US"/>
        </w:rPr>
        <w:t xml:space="preserve"> </w:t>
      </w:r>
      <w:proofErr w:type="spellStart"/>
      <w:r>
        <w:rPr>
          <w:b/>
        </w:rPr>
        <w:t>булышлык</w:t>
      </w:r>
      <w:proofErr w:type="spellEnd"/>
      <w:r w:rsidRPr="00ED37BF">
        <w:rPr>
          <w:b/>
          <w:lang w:val="en-US"/>
        </w:rPr>
        <w:t xml:space="preserve"> </w:t>
      </w:r>
      <w:proofErr w:type="spellStart"/>
      <w:r>
        <w:rPr>
          <w:b/>
        </w:rPr>
        <w:t>күрсәтү</w:t>
      </w:r>
      <w:proofErr w:type="spellEnd"/>
      <w:r w:rsidRPr="00ED37BF">
        <w:rPr>
          <w:b/>
          <w:lang w:val="en-US"/>
        </w:rPr>
        <w:t>»</w:t>
      </w:r>
      <w:r>
        <w:rPr>
          <w:b/>
          <w:lang w:val="tt-RU"/>
        </w:rPr>
        <w:t xml:space="preserve"> илкүләм проекты</w:t>
      </w:r>
      <w:r w:rsidRPr="00ED37BF">
        <w:rPr>
          <w:b/>
          <w:lang w:val="en-US"/>
        </w:rPr>
        <w:t>.</w:t>
      </w:r>
    </w:p>
    <w:tbl>
      <w:tblPr>
        <w:tblW w:w="19036" w:type="dxa"/>
        <w:tblInd w:w="56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02"/>
        <w:gridCol w:w="6136"/>
        <w:gridCol w:w="3402"/>
        <w:gridCol w:w="6096"/>
      </w:tblGrid>
      <w:tr w:rsidR="00ED37BF" w:rsidRPr="000F5613" w:rsidTr="00ED37BF">
        <w:tc>
          <w:tcPr>
            <w:tcW w:w="3402" w:type="dxa"/>
          </w:tcPr>
          <w:p w:rsidR="00ED37BF" w:rsidRPr="00B06262" w:rsidRDefault="00ED37BF">
            <w:pPr>
              <w:pStyle w:val="ConsPlusCell"/>
              <w:tabs>
                <w:tab w:val="left" w:pos="284"/>
              </w:tabs>
              <w:ind w:righ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</w:t>
            </w: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ЛГАНИЕВ</w:t>
            </w:r>
          </w:p>
          <w:p w:rsidR="00ED37BF" w:rsidRPr="00B06262" w:rsidRDefault="00ED37BF">
            <w:pPr>
              <w:pStyle w:val="ConsPlusCell"/>
              <w:tabs>
                <w:tab w:val="left" w:pos="284"/>
              </w:tabs>
              <w:ind w:right="140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т</w:t>
            </w:r>
            <w:r w:rsidRPr="00B062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 xml:space="preserve"> улы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tt-RU" w:eastAsia="en-US"/>
              </w:rPr>
              <w:t xml:space="preserve"> </w:t>
            </w:r>
          </w:p>
          <w:p w:rsidR="00ED37BF" w:rsidRPr="00B06262" w:rsidRDefault="00ED37BF">
            <w:pPr>
              <w:pStyle w:val="ConsPlusCell"/>
              <w:tabs>
                <w:tab w:val="left" w:pos="284"/>
              </w:tabs>
              <w:ind w:right="105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0626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tt-RU" w:eastAsia="en-US"/>
              </w:rPr>
              <w:t>Чыгыш 15 минутка кадәр</w:t>
            </w:r>
            <w:r w:rsidRPr="00B0626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)</w:t>
            </w:r>
          </w:p>
          <w:p w:rsidR="00ED37BF" w:rsidRPr="00B06262" w:rsidRDefault="00ED37BF">
            <w:pPr>
              <w:pStyle w:val="ConsPlusCell"/>
              <w:tabs>
                <w:tab w:val="left" w:pos="284"/>
              </w:tabs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6" w:type="dxa"/>
            <w:hideMark/>
          </w:tcPr>
          <w:p w:rsidR="00ED37BF" w:rsidRPr="000F5613" w:rsidRDefault="00ED37BF">
            <w:pPr>
              <w:pStyle w:val="ConsPlusCell"/>
              <w:tabs>
                <w:tab w:val="left" w:pos="284"/>
              </w:tabs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Татарстан</w:t>
            </w:r>
            <w:r w:rsidRPr="000F56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асы 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тисад 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ы </w:t>
            </w:r>
          </w:p>
        </w:tc>
        <w:tc>
          <w:tcPr>
            <w:tcW w:w="3402" w:type="dxa"/>
          </w:tcPr>
          <w:p w:rsidR="00ED37BF" w:rsidRPr="000F5613" w:rsidRDefault="00ED37BF">
            <w:pPr>
              <w:pStyle w:val="ConsPlusCell"/>
              <w:tabs>
                <w:tab w:val="left" w:pos="284"/>
              </w:tabs>
              <w:ind w:right="1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96" w:type="dxa"/>
          </w:tcPr>
          <w:p w:rsidR="00ED37BF" w:rsidRPr="000F5613" w:rsidRDefault="00ED37BF">
            <w:pPr>
              <w:pStyle w:val="ConsPlusCell"/>
              <w:tabs>
                <w:tab w:val="left" w:pos="284"/>
              </w:tabs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D37BF" w:rsidRDefault="00ED37BF" w:rsidP="00ED37BF">
      <w:pPr>
        <w:tabs>
          <w:tab w:val="left" w:pos="284"/>
          <w:tab w:val="left" w:pos="709"/>
        </w:tabs>
        <w:ind w:right="-2"/>
        <w:jc w:val="both"/>
        <w:rPr>
          <w:b/>
        </w:rPr>
      </w:pPr>
      <w:r w:rsidRPr="00B06262">
        <w:t>2.</w:t>
      </w:r>
      <w:r w:rsidRPr="00B06262">
        <w:rPr>
          <w:b/>
        </w:rPr>
        <w:t xml:space="preserve"> </w:t>
      </w:r>
      <w:r>
        <w:rPr>
          <w:b/>
          <w:bCs/>
          <w:lang w:val="tt-RU"/>
        </w:rPr>
        <w:t xml:space="preserve">2018 елда </w:t>
      </w:r>
      <w:r>
        <w:rPr>
          <w:b/>
        </w:rPr>
        <w:t>Татарстан</w:t>
      </w:r>
      <w:r w:rsidRPr="00B06262">
        <w:rPr>
          <w:b/>
        </w:rPr>
        <w:t xml:space="preserve"> </w:t>
      </w:r>
      <w:r>
        <w:rPr>
          <w:b/>
        </w:rPr>
        <w:t>Республик</w:t>
      </w:r>
      <w:r>
        <w:rPr>
          <w:b/>
          <w:lang w:val="tt-RU"/>
        </w:rPr>
        <w:t xml:space="preserve">асында сәнәгатьне һәм кулланучылар базарын үстерү </w:t>
      </w:r>
      <w:r>
        <w:rPr>
          <w:b/>
          <w:bCs/>
          <w:lang w:val="tt-RU"/>
        </w:rPr>
        <w:t>йомгаклары, 2019 елга бурычлар һәм 2024 елга кадәр перспективала</w:t>
      </w:r>
      <w:r>
        <w:rPr>
          <w:b/>
        </w:rPr>
        <w:t>р</w:t>
      </w:r>
      <w:r>
        <w:rPr>
          <w:b/>
          <w:lang w:val="tt-RU"/>
        </w:rPr>
        <w:t xml:space="preserve">. Сәнәгатьтә илкүләм </w:t>
      </w:r>
      <w:r>
        <w:rPr>
          <w:b/>
        </w:rPr>
        <w:t>проект</w:t>
      </w:r>
      <w:r>
        <w:rPr>
          <w:b/>
          <w:lang w:val="tt-RU"/>
        </w:rPr>
        <w:t>лар</w:t>
      </w:r>
      <w:r>
        <w:rPr>
          <w:b/>
        </w:rPr>
        <w:t>.</w:t>
      </w:r>
    </w:p>
    <w:tbl>
      <w:tblPr>
        <w:tblW w:w="0" w:type="dxa"/>
        <w:tblInd w:w="56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02"/>
        <w:gridCol w:w="6096"/>
      </w:tblGrid>
      <w:tr w:rsidR="00ED37BF" w:rsidTr="00ED37BF">
        <w:tc>
          <w:tcPr>
            <w:tcW w:w="3402" w:type="dxa"/>
          </w:tcPr>
          <w:p w:rsidR="00ED37BF" w:rsidRDefault="00ED37BF">
            <w:pPr>
              <w:pStyle w:val="ConsPlusCell"/>
              <w:tabs>
                <w:tab w:val="left" w:pos="284"/>
              </w:tabs>
              <w:ind w:righ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КӘРИМОВ </w:t>
            </w:r>
          </w:p>
          <w:p w:rsidR="00ED37BF" w:rsidRDefault="00ED37BF">
            <w:pPr>
              <w:pStyle w:val="ConsPlusCell"/>
              <w:tabs>
                <w:tab w:val="left" w:pos="284"/>
              </w:tabs>
              <w:ind w:right="140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Альберт </w:t>
            </w: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 xml:space="preserve"> улы</w:t>
            </w:r>
          </w:p>
          <w:p w:rsidR="00ED37BF" w:rsidRDefault="00ED37BF">
            <w:pPr>
              <w:pStyle w:val="ConsPlusCell"/>
              <w:tabs>
                <w:tab w:val="left" w:pos="284"/>
              </w:tabs>
              <w:ind w:right="105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tt-RU" w:eastAsia="en-US"/>
              </w:rPr>
              <w:t>Чыгыш 15 минутка кадәр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)</w:t>
            </w:r>
          </w:p>
          <w:p w:rsidR="00ED37BF" w:rsidRDefault="00ED37BF">
            <w:pPr>
              <w:pStyle w:val="ConsPlusCell"/>
              <w:tabs>
                <w:tab w:val="left" w:pos="284"/>
              </w:tabs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hideMark/>
          </w:tcPr>
          <w:p w:rsidR="00ED37BF" w:rsidRDefault="00ED37BF">
            <w:pPr>
              <w:tabs>
                <w:tab w:val="left" w:pos="284"/>
              </w:tabs>
              <w:ind w:right="140"/>
              <w:jc w:val="both"/>
            </w:pPr>
            <w:r>
              <w:t>Татарстан Республик</w:t>
            </w:r>
            <w:r>
              <w:rPr>
                <w:lang w:val="tt-RU"/>
              </w:rPr>
              <w:t xml:space="preserve">асы </w:t>
            </w:r>
            <w:r>
              <w:t>Премьер-министр</w:t>
            </w:r>
            <w:r>
              <w:rPr>
                <w:lang w:val="tt-RU"/>
              </w:rPr>
              <w:t xml:space="preserve">ы урынбасары – </w:t>
            </w:r>
            <w:r>
              <w:rPr>
                <w:bCs/>
              </w:rPr>
              <w:t>Татарстан Республик</w:t>
            </w:r>
            <w:r>
              <w:rPr>
                <w:bCs/>
                <w:lang w:val="tt-RU"/>
              </w:rPr>
              <w:t xml:space="preserve">асы сәнәгать һәм сәүдә министры </w:t>
            </w:r>
          </w:p>
        </w:tc>
      </w:tr>
    </w:tbl>
    <w:p w:rsidR="00ED37BF" w:rsidRPr="00ED37BF" w:rsidRDefault="00ED37BF" w:rsidP="006C5492">
      <w:pPr>
        <w:tabs>
          <w:tab w:val="left" w:pos="284"/>
          <w:tab w:val="left" w:pos="709"/>
        </w:tabs>
        <w:ind w:right="-2"/>
        <w:jc w:val="both"/>
        <w:rPr>
          <w:b/>
        </w:rPr>
      </w:pPr>
    </w:p>
    <w:p w:rsidR="006C5492" w:rsidRDefault="00B95AC5" w:rsidP="006C5492">
      <w:pPr>
        <w:tabs>
          <w:tab w:val="left" w:pos="284"/>
          <w:tab w:val="left" w:pos="709"/>
        </w:tabs>
        <w:ind w:right="-2"/>
        <w:jc w:val="both"/>
        <w:rPr>
          <w:b/>
        </w:rPr>
      </w:pPr>
      <w:r>
        <w:rPr>
          <w:b/>
          <w:lang w:val="en-US"/>
        </w:rPr>
        <w:t>II</w:t>
      </w:r>
      <w:r w:rsidRPr="00B95AC5">
        <w:rPr>
          <w:b/>
        </w:rPr>
        <w:t xml:space="preserve">. </w:t>
      </w:r>
      <w:r w:rsidR="00022780">
        <w:rPr>
          <w:b/>
          <w:lang w:val="tt-RU"/>
        </w:rPr>
        <w:t>Чыгышлар</w:t>
      </w:r>
      <w:r w:rsidR="006C5492">
        <w:rPr>
          <w:b/>
        </w:rPr>
        <w:t>:</w:t>
      </w:r>
    </w:p>
    <w:p w:rsidR="006C5492" w:rsidRPr="00E53AFA" w:rsidRDefault="006C5492" w:rsidP="006C5492">
      <w:pPr>
        <w:tabs>
          <w:tab w:val="left" w:pos="284"/>
          <w:tab w:val="left" w:pos="709"/>
        </w:tabs>
        <w:ind w:right="-2"/>
        <w:jc w:val="both"/>
        <w:rPr>
          <w:b/>
          <w:sz w:val="20"/>
          <w:szCs w:val="20"/>
        </w:rPr>
      </w:pPr>
    </w:p>
    <w:tbl>
      <w:tblPr>
        <w:tblW w:w="10185" w:type="dxa"/>
        <w:tblLook w:val="04A0" w:firstRow="1" w:lastRow="0" w:firstColumn="1" w:lastColumn="0" w:noHBand="0" w:noVBand="1"/>
      </w:tblPr>
      <w:tblGrid>
        <w:gridCol w:w="566"/>
        <w:gridCol w:w="3444"/>
        <w:gridCol w:w="6175"/>
      </w:tblGrid>
      <w:tr w:rsidR="00E53AFA" w:rsidRPr="00195B94" w:rsidTr="00A45A97">
        <w:tc>
          <w:tcPr>
            <w:tcW w:w="566" w:type="dxa"/>
            <w:shd w:val="clear" w:color="auto" w:fill="auto"/>
          </w:tcPr>
          <w:p w:rsidR="00E53AFA" w:rsidRPr="008E00F0" w:rsidRDefault="00E53AFA" w:rsidP="00E53AFA">
            <w:pPr>
              <w:tabs>
                <w:tab w:val="left" w:pos="284"/>
                <w:tab w:val="left" w:pos="709"/>
              </w:tabs>
              <w:ind w:right="-2"/>
              <w:jc w:val="both"/>
            </w:pPr>
            <w:r>
              <w:t>3</w:t>
            </w:r>
            <w:r w:rsidRPr="008E00F0">
              <w:t>.</w:t>
            </w:r>
          </w:p>
        </w:tc>
        <w:tc>
          <w:tcPr>
            <w:tcW w:w="3444" w:type="dxa"/>
            <w:shd w:val="clear" w:color="auto" w:fill="auto"/>
          </w:tcPr>
          <w:p w:rsidR="00ED37BF" w:rsidRDefault="00ED37BF" w:rsidP="00ED37BF">
            <w:pPr>
              <w:pStyle w:val="ConsPlusCell"/>
              <w:tabs>
                <w:tab w:val="left" w:pos="284"/>
              </w:tabs>
              <w:ind w:righ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ОСЬМАКОВ </w:t>
            </w:r>
          </w:p>
          <w:p w:rsidR="00ED37BF" w:rsidRDefault="00ED37BF" w:rsidP="00ED37BF">
            <w:pPr>
              <w:pStyle w:val="ConsPlusCell"/>
              <w:tabs>
                <w:tab w:val="left" w:pos="284"/>
              </w:tabs>
              <w:ind w:right="140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Василий Сергеевич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tt-RU" w:eastAsia="en-US"/>
              </w:rPr>
              <w:t>Чыгыш 5 минутка кадәр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)</w:t>
            </w:r>
          </w:p>
          <w:p w:rsidR="00E53AFA" w:rsidRPr="00195B94" w:rsidRDefault="00ED37BF" w:rsidP="00ED37BF">
            <w:pPr>
              <w:tabs>
                <w:tab w:val="left" w:pos="284"/>
                <w:tab w:val="left" w:pos="709"/>
              </w:tabs>
              <w:ind w:right="-2"/>
              <w:jc w:val="both"/>
              <w:rPr>
                <w:b/>
              </w:rPr>
            </w:pPr>
            <w:r w:rsidRPr="00195B94">
              <w:rPr>
                <w:b/>
              </w:rPr>
              <w:t xml:space="preserve"> </w:t>
            </w:r>
          </w:p>
        </w:tc>
        <w:tc>
          <w:tcPr>
            <w:tcW w:w="6175" w:type="dxa"/>
            <w:shd w:val="clear" w:color="auto" w:fill="auto"/>
          </w:tcPr>
          <w:p w:rsidR="00E53AFA" w:rsidRPr="00195B94" w:rsidRDefault="00ED37BF" w:rsidP="001276BC">
            <w:pPr>
              <w:tabs>
                <w:tab w:val="left" w:pos="284"/>
                <w:tab w:val="left" w:pos="709"/>
              </w:tabs>
              <w:ind w:right="-2"/>
              <w:jc w:val="both"/>
              <w:rPr>
                <w:b/>
              </w:rPr>
            </w:pPr>
            <w:r>
              <w:t>Росси</w:t>
            </w:r>
            <w:r>
              <w:rPr>
                <w:lang w:val="tt-RU"/>
              </w:rPr>
              <w:t>я</w:t>
            </w:r>
            <w:r>
              <w:t xml:space="preserve"> </w:t>
            </w:r>
            <w:proofErr w:type="spellStart"/>
            <w:r>
              <w:t>Федераци</w:t>
            </w:r>
            <w:proofErr w:type="spellEnd"/>
            <w:r>
              <w:rPr>
                <w:lang w:val="tt-RU"/>
              </w:rPr>
              <w:t>ясе С</w:t>
            </w:r>
            <w:r>
              <w:rPr>
                <w:bCs/>
                <w:lang w:val="tt-RU"/>
              </w:rPr>
              <w:t xml:space="preserve">әнәгать һәм сәүдә министры урынбасары </w:t>
            </w:r>
          </w:p>
        </w:tc>
      </w:tr>
      <w:tr w:rsidR="00027BDB" w:rsidRPr="00195B94" w:rsidTr="00A45A97">
        <w:tc>
          <w:tcPr>
            <w:tcW w:w="566" w:type="dxa"/>
            <w:shd w:val="clear" w:color="auto" w:fill="auto"/>
          </w:tcPr>
          <w:p w:rsidR="00027BDB" w:rsidRPr="008E00F0" w:rsidRDefault="00E53AFA" w:rsidP="00E53AFA">
            <w:pPr>
              <w:tabs>
                <w:tab w:val="left" w:pos="284"/>
                <w:tab w:val="left" w:pos="709"/>
              </w:tabs>
              <w:ind w:right="-2"/>
              <w:jc w:val="both"/>
            </w:pPr>
            <w:r>
              <w:lastRenderedPageBreak/>
              <w:t>4</w:t>
            </w:r>
            <w:r w:rsidR="00027BDB" w:rsidRPr="008E00F0">
              <w:t>.</w:t>
            </w:r>
          </w:p>
        </w:tc>
        <w:tc>
          <w:tcPr>
            <w:tcW w:w="3444" w:type="dxa"/>
            <w:shd w:val="clear" w:color="auto" w:fill="auto"/>
          </w:tcPr>
          <w:p w:rsidR="00ED37BF" w:rsidRDefault="00ED37BF" w:rsidP="00ED37BF">
            <w:pPr>
              <w:pStyle w:val="ConsPlusCell"/>
              <w:tabs>
                <w:tab w:val="left" w:pos="284"/>
              </w:tabs>
              <w:ind w:righ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ЕЛИН</w:t>
            </w:r>
          </w:p>
          <w:p w:rsidR="00ED37BF" w:rsidRDefault="00ED37BF" w:rsidP="00ED37BF">
            <w:pPr>
              <w:pStyle w:val="ConsPlusCell"/>
              <w:tabs>
                <w:tab w:val="left" w:pos="284"/>
              </w:tabs>
              <w:ind w:right="140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Алексей Анатольевич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tt-RU" w:eastAsia="en-US"/>
              </w:rPr>
              <w:t>Чыгыш 5 минутка кадәр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) </w:t>
            </w:r>
          </w:p>
          <w:p w:rsidR="00027BDB" w:rsidRPr="00195B94" w:rsidRDefault="00027BDB" w:rsidP="00625FC5">
            <w:pPr>
              <w:tabs>
                <w:tab w:val="left" w:pos="284"/>
                <w:tab w:val="left" w:pos="709"/>
              </w:tabs>
              <w:ind w:right="-2"/>
              <w:jc w:val="both"/>
              <w:rPr>
                <w:b/>
              </w:rPr>
            </w:pPr>
          </w:p>
        </w:tc>
        <w:tc>
          <w:tcPr>
            <w:tcW w:w="6175" w:type="dxa"/>
            <w:shd w:val="clear" w:color="auto" w:fill="auto"/>
          </w:tcPr>
          <w:p w:rsidR="00ED37BF" w:rsidRDefault="00ED37BF" w:rsidP="00ED37BF">
            <w:pPr>
              <w:tabs>
                <w:tab w:val="left" w:pos="284"/>
              </w:tabs>
              <w:ind w:right="140"/>
              <w:jc w:val="both"/>
            </w:pPr>
            <w:r>
              <w:t>Росси</w:t>
            </w:r>
            <w:r>
              <w:rPr>
                <w:lang w:val="tt-RU"/>
              </w:rPr>
              <w:t>я</w:t>
            </w:r>
            <w:r>
              <w:t xml:space="preserve"> </w:t>
            </w:r>
            <w:proofErr w:type="spellStart"/>
            <w:r>
              <w:t>Федераци</w:t>
            </w:r>
            <w:proofErr w:type="spellEnd"/>
            <w:r>
              <w:rPr>
                <w:lang w:val="tt-RU"/>
              </w:rPr>
              <w:t xml:space="preserve">ясе Икътисадый үсеш министрлыгының </w:t>
            </w:r>
            <w:proofErr w:type="spellStart"/>
            <w:r>
              <w:t>Территориаль</w:t>
            </w:r>
            <w:proofErr w:type="spellEnd"/>
            <w:r>
              <w:rPr>
                <w:lang w:val="tt-RU"/>
              </w:rPr>
              <w:t xml:space="preserve"> үстерүне планлаштыру департаменты д</w:t>
            </w:r>
            <w:proofErr w:type="spellStart"/>
            <w:r>
              <w:t>иректор</w:t>
            </w:r>
            <w:proofErr w:type="spellEnd"/>
            <w:r>
              <w:rPr>
                <w:lang w:val="tt-RU"/>
              </w:rPr>
              <w:t xml:space="preserve">ы </w:t>
            </w:r>
          </w:p>
          <w:p w:rsidR="00027BDB" w:rsidRDefault="00027BDB" w:rsidP="00625FC5">
            <w:pPr>
              <w:tabs>
                <w:tab w:val="left" w:pos="284"/>
              </w:tabs>
              <w:ind w:right="140"/>
              <w:jc w:val="both"/>
            </w:pPr>
          </w:p>
          <w:p w:rsidR="00027BDB" w:rsidRPr="00195B94" w:rsidRDefault="00027BDB" w:rsidP="00625FC5">
            <w:pPr>
              <w:tabs>
                <w:tab w:val="left" w:pos="284"/>
                <w:tab w:val="left" w:pos="709"/>
              </w:tabs>
              <w:ind w:right="-2"/>
              <w:jc w:val="both"/>
              <w:rPr>
                <w:b/>
              </w:rPr>
            </w:pPr>
          </w:p>
        </w:tc>
      </w:tr>
      <w:tr w:rsidR="00651498" w:rsidRPr="00195B94" w:rsidTr="00A45A97">
        <w:tc>
          <w:tcPr>
            <w:tcW w:w="566" w:type="dxa"/>
            <w:shd w:val="clear" w:color="auto" w:fill="auto"/>
          </w:tcPr>
          <w:p w:rsidR="00651498" w:rsidRPr="00651498" w:rsidRDefault="00027BDB" w:rsidP="00027BDB">
            <w:pPr>
              <w:tabs>
                <w:tab w:val="left" w:pos="284"/>
                <w:tab w:val="left" w:pos="709"/>
              </w:tabs>
              <w:ind w:right="-2"/>
              <w:jc w:val="both"/>
            </w:pPr>
            <w:r>
              <w:t>5</w:t>
            </w:r>
            <w:r w:rsidR="00651498" w:rsidRPr="00651498">
              <w:t>.</w:t>
            </w:r>
          </w:p>
        </w:tc>
        <w:tc>
          <w:tcPr>
            <w:tcW w:w="3444" w:type="dxa"/>
            <w:shd w:val="clear" w:color="auto" w:fill="auto"/>
          </w:tcPr>
          <w:p w:rsidR="007C314E" w:rsidRDefault="007C314E" w:rsidP="007C314E">
            <w:pPr>
              <w:pStyle w:val="ConsPlusCell"/>
              <w:tabs>
                <w:tab w:val="left" w:pos="284"/>
              </w:tabs>
              <w:ind w:righ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КОМАРОВ </w:t>
            </w:r>
          </w:p>
          <w:p w:rsidR="007C314E" w:rsidRDefault="007C314E" w:rsidP="007C314E">
            <w:pPr>
              <w:pStyle w:val="ConsPlusCell"/>
              <w:tabs>
                <w:tab w:val="left" w:pos="284"/>
              </w:tabs>
              <w:ind w:right="140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Андрей Ильич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  <w:p w:rsidR="007C314E" w:rsidRDefault="007C314E" w:rsidP="007C314E">
            <w:pPr>
              <w:pStyle w:val="ConsPlusCell"/>
              <w:tabs>
                <w:tab w:val="left" w:pos="284"/>
              </w:tabs>
              <w:ind w:right="73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tt-RU" w:eastAsia="en-US"/>
              </w:rPr>
              <w:t>Чыгыш 5 минутка кадәр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)</w:t>
            </w:r>
          </w:p>
          <w:p w:rsidR="00651498" w:rsidRPr="00195B94" w:rsidRDefault="00651498" w:rsidP="007C314E">
            <w:pPr>
              <w:tabs>
                <w:tab w:val="left" w:pos="284"/>
                <w:tab w:val="left" w:pos="709"/>
              </w:tabs>
              <w:ind w:right="-2"/>
              <w:jc w:val="both"/>
              <w:rPr>
                <w:b/>
              </w:rPr>
            </w:pPr>
            <w:bookmarkStart w:id="0" w:name="_GoBack"/>
            <w:bookmarkEnd w:id="0"/>
          </w:p>
        </w:tc>
        <w:tc>
          <w:tcPr>
            <w:tcW w:w="6175" w:type="dxa"/>
            <w:shd w:val="clear" w:color="auto" w:fill="auto"/>
          </w:tcPr>
          <w:p w:rsidR="00651498" w:rsidRPr="00195B94" w:rsidRDefault="007C314E" w:rsidP="00E53AFA">
            <w:pPr>
              <w:tabs>
                <w:tab w:val="left" w:pos="284"/>
              </w:tabs>
              <w:ind w:right="140"/>
              <w:jc w:val="both"/>
              <w:rPr>
                <w:b/>
              </w:rPr>
            </w:pPr>
            <w:r>
              <w:t>«Ч</w:t>
            </w:r>
            <w:r>
              <w:rPr>
                <w:lang w:val="tt-RU"/>
              </w:rPr>
              <w:t>иләбе</w:t>
            </w:r>
            <w:r>
              <w:t xml:space="preserve"> </w:t>
            </w:r>
            <w:r>
              <w:rPr>
                <w:lang w:val="tt-RU"/>
              </w:rPr>
              <w:t>торба эшләү заводы</w:t>
            </w:r>
            <w:r>
              <w:t>»</w:t>
            </w:r>
            <w:r>
              <w:rPr>
                <w:lang w:val="tt-RU"/>
              </w:rPr>
              <w:t xml:space="preserve"> ГАҖ директорлар Советы рәисе</w:t>
            </w:r>
            <w:r>
              <w:t>, Росси</w:t>
            </w:r>
            <w:r>
              <w:rPr>
                <w:lang w:val="tt-RU"/>
              </w:rPr>
              <w:t>я</w:t>
            </w:r>
            <w:r>
              <w:t xml:space="preserve"> </w:t>
            </w:r>
            <w:proofErr w:type="spellStart"/>
            <w:r>
              <w:t>Федераци</w:t>
            </w:r>
            <w:proofErr w:type="spellEnd"/>
            <w:r>
              <w:rPr>
                <w:lang w:val="tt-RU"/>
              </w:rPr>
              <w:t>ясенең Торба эшләү сәнәгатен үстерү фонды рәистәше</w:t>
            </w:r>
          </w:p>
        </w:tc>
      </w:tr>
      <w:tr w:rsidR="00651498" w:rsidRPr="00195B94" w:rsidTr="00A45A97">
        <w:tc>
          <w:tcPr>
            <w:tcW w:w="566" w:type="dxa"/>
            <w:shd w:val="clear" w:color="auto" w:fill="auto"/>
          </w:tcPr>
          <w:p w:rsidR="00651498" w:rsidRPr="00651498" w:rsidRDefault="00027BDB" w:rsidP="00027BDB">
            <w:pPr>
              <w:tabs>
                <w:tab w:val="left" w:pos="284"/>
                <w:tab w:val="left" w:pos="709"/>
              </w:tabs>
              <w:ind w:right="-2"/>
              <w:jc w:val="both"/>
            </w:pPr>
            <w:r>
              <w:t>6</w:t>
            </w:r>
            <w:r w:rsidR="00651498" w:rsidRPr="00651498">
              <w:t>.</w:t>
            </w:r>
          </w:p>
        </w:tc>
        <w:tc>
          <w:tcPr>
            <w:tcW w:w="3444" w:type="dxa"/>
            <w:shd w:val="clear" w:color="auto" w:fill="auto"/>
          </w:tcPr>
          <w:p w:rsidR="00651498" w:rsidRPr="00195B94" w:rsidRDefault="00032EAF" w:rsidP="00195B94">
            <w:pPr>
              <w:pStyle w:val="ConsPlusCell"/>
              <w:tabs>
                <w:tab w:val="left" w:pos="284"/>
              </w:tabs>
              <w:ind w:righ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ГАРНЫШЕВ</w:t>
            </w:r>
            <w:r w:rsidR="00651498" w:rsidRPr="00195B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651498" w:rsidRPr="00195B94" w:rsidRDefault="00032EAF" w:rsidP="00195B94">
            <w:pPr>
              <w:pStyle w:val="ConsPlusCell"/>
              <w:tabs>
                <w:tab w:val="left" w:pos="284"/>
              </w:tabs>
              <w:ind w:right="140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Юрий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Арсентьевич</w:t>
            </w:r>
            <w:proofErr w:type="spellEnd"/>
            <w:r w:rsidR="00651498" w:rsidRPr="00195B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51498" w:rsidRPr="00195B94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</w:t>
            </w:r>
            <w:r w:rsidR="00E56290">
              <w:rPr>
                <w:rFonts w:ascii="Times New Roman" w:hAnsi="Times New Roman" w:cs="Times New Roman"/>
                <w:i/>
                <w:sz w:val="28"/>
                <w:szCs w:val="28"/>
                <w:lang w:val="tt-RU" w:eastAsia="en-US"/>
              </w:rPr>
              <w:t>Чыгыш 5 минутка кадәр</w:t>
            </w:r>
            <w:r w:rsidR="00651498" w:rsidRPr="00195B94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)</w:t>
            </w:r>
          </w:p>
          <w:p w:rsidR="00651498" w:rsidRPr="00195B94" w:rsidRDefault="00651498" w:rsidP="00195B94">
            <w:pPr>
              <w:tabs>
                <w:tab w:val="left" w:pos="284"/>
                <w:tab w:val="left" w:pos="709"/>
              </w:tabs>
              <w:ind w:right="-2"/>
              <w:jc w:val="both"/>
              <w:rPr>
                <w:b/>
              </w:rPr>
            </w:pPr>
          </w:p>
        </w:tc>
        <w:tc>
          <w:tcPr>
            <w:tcW w:w="6175" w:type="dxa"/>
            <w:shd w:val="clear" w:color="auto" w:fill="auto"/>
          </w:tcPr>
          <w:p w:rsidR="00651498" w:rsidRDefault="00E53AFA" w:rsidP="00195B94">
            <w:pPr>
              <w:tabs>
                <w:tab w:val="left" w:pos="284"/>
              </w:tabs>
              <w:ind w:right="140"/>
              <w:jc w:val="both"/>
            </w:pPr>
            <w:r>
              <w:t>КФХ</w:t>
            </w:r>
            <w:r w:rsidR="001276BC">
              <w:rPr>
                <w:lang w:val="tt-RU"/>
              </w:rPr>
              <w:t xml:space="preserve"> башлыгы</w:t>
            </w:r>
            <w:r>
              <w:t xml:space="preserve">, </w:t>
            </w:r>
            <w:r w:rsidR="001276BC">
              <w:t>М</w:t>
            </w:r>
            <w:r w:rsidR="001276BC">
              <w:rPr>
                <w:lang w:val="tt-RU"/>
              </w:rPr>
              <w:t>инзәлә</w:t>
            </w:r>
            <w:r w:rsidR="001276BC">
              <w:t xml:space="preserve"> </w:t>
            </w:r>
            <w:proofErr w:type="spellStart"/>
            <w:r w:rsidR="001276BC">
              <w:t>муниципаль</w:t>
            </w:r>
            <w:proofErr w:type="spellEnd"/>
            <w:r w:rsidR="001276BC">
              <w:t xml:space="preserve"> район</w:t>
            </w:r>
            <w:r w:rsidR="001276BC">
              <w:rPr>
                <w:lang w:val="tt-RU"/>
              </w:rPr>
              <w:t>ының</w:t>
            </w:r>
            <w:r w:rsidR="001276BC">
              <w:t xml:space="preserve"> «Кадр</w:t>
            </w:r>
            <w:r w:rsidR="001276BC">
              <w:rPr>
                <w:lang w:val="tt-RU"/>
              </w:rPr>
              <w:t>ә</w:t>
            </w:r>
            <w:r w:rsidR="001276BC">
              <w:t>к</w:t>
            </w:r>
            <w:r w:rsidR="001276BC" w:rsidRPr="001276BC">
              <w:t xml:space="preserve">» </w:t>
            </w:r>
            <w:r w:rsidR="001276BC" w:rsidRPr="001276BC">
              <w:rPr>
                <w:lang w:val="tt-RU"/>
              </w:rPr>
              <w:t>спорт-сәламәтләндерү комплексы</w:t>
            </w:r>
            <w:r w:rsidR="001276BC">
              <w:t>»</w:t>
            </w:r>
            <w:r w:rsidR="001276BC">
              <w:rPr>
                <w:lang w:val="tt-RU"/>
              </w:rPr>
              <w:t xml:space="preserve"> АКБО директоры </w:t>
            </w:r>
            <w:r w:rsidR="00651498">
              <w:t>(татар</w:t>
            </w:r>
            <w:r w:rsidR="001276BC">
              <w:rPr>
                <w:lang w:val="tt-RU"/>
              </w:rPr>
              <w:t xml:space="preserve"> телендә</w:t>
            </w:r>
            <w:r w:rsidR="00651498">
              <w:t>)</w:t>
            </w:r>
          </w:p>
          <w:p w:rsidR="00651498" w:rsidRPr="00195B94" w:rsidRDefault="00651498" w:rsidP="00195B94">
            <w:pPr>
              <w:tabs>
                <w:tab w:val="left" w:pos="284"/>
                <w:tab w:val="left" w:pos="709"/>
              </w:tabs>
              <w:ind w:right="-2"/>
              <w:jc w:val="both"/>
              <w:rPr>
                <w:b/>
              </w:rPr>
            </w:pPr>
          </w:p>
        </w:tc>
      </w:tr>
      <w:tr w:rsidR="00E53AFA" w:rsidRPr="00195B94" w:rsidTr="00A45A97">
        <w:tc>
          <w:tcPr>
            <w:tcW w:w="566" w:type="dxa"/>
            <w:shd w:val="clear" w:color="auto" w:fill="auto"/>
          </w:tcPr>
          <w:p w:rsidR="00E53AFA" w:rsidRPr="008E00F0" w:rsidRDefault="00E53AFA" w:rsidP="004D6AE1">
            <w:pPr>
              <w:tabs>
                <w:tab w:val="left" w:pos="284"/>
                <w:tab w:val="left" w:pos="709"/>
              </w:tabs>
              <w:ind w:right="-2"/>
              <w:jc w:val="both"/>
            </w:pPr>
            <w:r>
              <w:t>7</w:t>
            </w:r>
            <w:r w:rsidRPr="008E00F0">
              <w:t>.</w:t>
            </w:r>
          </w:p>
        </w:tc>
        <w:tc>
          <w:tcPr>
            <w:tcW w:w="3444" w:type="dxa"/>
            <w:shd w:val="clear" w:color="auto" w:fill="auto"/>
          </w:tcPr>
          <w:p w:rsidR="007C314E" w:rsidRDefault="007C314E" w:rsidP="007C314E">
            <w:pPr>
              <w:pStyle w:val="ConsPlusCell"/>
              <w:tabs>
                <w:tab w:val="left" w:pos="284"/>
              </w:tabs>
              <w:ind w:righ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ИВЛИЕВ</w:t>
            </w:r>
          </w:p>
          <w:p w:rsidR="007C314E" w:rsidRDefault="007C314E" w:rsidP="007C314E">
            <w:pPr>
              <w:pStyle w:val="ConsPlusCell"/>
              <w:tabs>
                <w:tab w:val="left" w:pos="284"/>
              </w:tabs>
              <w:ind w:right="140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Григорий Петрович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tt-RU" w:eastAsia="en-US"/>
              </w:rPr>
              <w:t>Чыгыш 5 минутка кадәр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) </w:t>
            </w:r>
          </w:p>
          <w:p w:rsidR="00E53AFA" w:rsidRPr="00195B94" w:rsidRDefault="007C314E" w:rsidP="007C314E">
            <w:pPr>
              <w:tabs>
                <w:tab w:val="left" w:pos="284"/>
                <w:tab w:val="left" w:pos="709"/>
              </w:tabs>
              <w:ind w:right="-2"/>
              <w:jc w:val="both"/>
              <w:rPr>
                <w:b/>
              </w:rPr>
            </w:pPr>
            <w:r w:rsidRPr="00195B94">
              <w:rPr>
                <w:b/>
              </w:rPr>
              <w:t xml:space="preserve"> </w:t>
            </w:r>
          </w:p>
        </w:tc>
        <w:tc>
          <w:tcPr>
            <w:tcW w:w="6175" w:type="dxa"/>
            <w:shd w:val="clear" w:color="auto" w:fill="auto"/>
          </w:tcPr>
          <w:p w:rsidR="00E53AFA" w:rsidRPr="00195B94" w:rsidRDefault="007C314E" w:rsidP="004D6AE1">
            <w:pPr>
              <w:tabs>
                <w:tab w:val="left" w:pos="284"/>
                <w:tab w:val="left" w:pos="709"/>
              </w:tabs>
              <w:ind w:right="-2"/>
              <w:jc w:val="both"/>
              <w:rPr>
                <w:b/>
              </w:rPr>
            </w:pPr>
            <w:r>
              <w:rPr>
                <w:lang w:val="tt-RU"/>
              </w:rPr>
              <w:t>И</w:t>
            </w:r>
            <w:proofErr w:type="spellStart"/>
            <w:r>
              <w:t>нтеллектуаль</w:t>
            </w:r>
            <w:proofErr w:type="spellEnd"/>
            <w:r>
              <w:rPr>
                <w:lang w:val="tt-RU"/>
              </w:rPr>
              <w:t xml:space="preserve"> милек буенча ф</w:t>
            </w:r>
            <w:proofErr w:type="spellStart"/>
            <w:r>
              <w:t>едераль</w:t>
            </w:r>
            <w:proofErr w:type="spellEnd"/>
            <w:r>
              <w:rPr>
                <w:lang w:val="tt-RU"/>
              </w:rPr>
              <w:t xml:space="preserve"> хезмәт җитәкчесе </w:t>
            </w:r>
          </w:p>
        </w:tc>
      </w:tr>
      <w:tr w:rsidR="00027BDB" w:rsidRPr="00195B94" w:rsidTr="00A45A97">
        <w:tc>
          <w:tcPr>
            <w:tcW w:w="566" w:type="dxa"/>
            <w:shd w:val="clear" w:color="auto" w:fill="auto"/>
          </w:tcPr>
          <w:p w:rsidR="00027BDB" w:rsidRPr="008E00F0" w:rsidRDefault="00E53AFA" w:rsidP="00E53AFA">
            <w:pPr>
              <w:tabs>
                <w:tab w:val="left" w:pos="284"/>
                <w:tab w:val="left" w:pos="709"/>
              </w:tabs>
              <w:ind w:right="-2"/>
              <w:jc w:val="both"/>
            </w:pPr>
            <w:r>
              <w:t>8</w:t>
            </w:r>
            <w:r w:rsidR="00027BDB" w:rsidRPr="008E00F0">
              <w:t>.</w:t>
            </w:r>
          </w:p>
        </w:tc>
        <w:tc>
          <w:tcPr>
            <w:tcW w:w="3444" w:type="dxa"/>
            <w:shd w:val="clear" w:color="auto" w:fill="auto"/>
          </w:tcPr>
          <w:p w:rsidR="00027BDB" w:rsidRPr="00195B94" w:rsidRDefault="00E53AFA" w:rsidP="00625FC5">
            <w:pPr>
              <w:pStyle w:val="ConsPlusCell"/>
              <w:tabs>
                <w:tab w:val="left" w:pos="284"/>
              </w:tabs>
              <w:ind w:righ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ГРАБЧАК</w:t>
            </w:r>
          </w:p>
          <w:p w:rsidR="00027BDB" w:rsidRDefault="00E53AFA" w:rsidP="00E56290">
            <w:pPr>
              <w:pStyle w:val="ConsPlusCell"/>
              <w:tabs>
                <w:tab w:val="left" w:pos="284"/>
              </w:tabs>
              <w:ind w:right="140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Евгений </w:t>
            </w:r>
            <w:r w:rsidR="00027BDB" w:rsidRPr="00195B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Петрович </w:t>
            </w:r>
            <w:r w:rsidR="00E56290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</w:t>
            </w:r>
            <w:r w:rsidR="00E56290">
              <w:rPr>
                <w:rFonts w:ascii="Times New Roman" w:hAnsi="Times New Roman" w:cs="Times New Roman"/>
                <w:i/>
                <w:sz w:val="28"/>
                <w:szCs w:val="28"/>
                <w:lang w:val="tt-RU" w:eastAsia="en-US"/>
              </w:rPr>
              <w:t>Чыгыш 5 минутка кадәр</w:t>
            </w:r>
            <w:r w:rsidR="00E56290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) </w:t>
            </w:r>
          </w:p>
          <w:p w:rsidR="00E56290" w:rsidRPr="00195B94" w:rsidRDefault="00E56290" w:rsidP="00E56290">
            <w:pPr>
              <w:pStyle w:val="ConsPlusCell"/>
              <w:tabs>
                <w:tab w:val="left" w:pos="284"/>
              </w:tabs>
              <w:ind w:right="140"/>
              <w:rPr>
                <w:b/>
              </w:rPr>
            </w:pPr>
          </w:p>
        </w:tc>
        <w:tc>
          <w:tcPr>
            <w:tcW w:w="6175" w:type="dxa"/>
            <w:shd w:val="clear" w:color="auto" w:fill="auto"/>
          </w:tcPr>
          <w:p w:rsidR="00027BDB" w:rsidRDefault="005C5557" w:rsidP="00625FC5">
            <w:pPr>
              <w:tabs>
                <w:tab w:val="left" w:pos="284"/>
              </w:tabs>
              <w:ind w:right="140"/>
              <w:jc w:val="both"/>
            </w:pPr>
            <w:r>
              <w:t>Росси</w:t>
            </w:r>
            <w:r>
              <w:rPr>
                <w:lang w:val="tt-RU"/>
              </w:rPr>
              <w:t>я</w:t>
            </w:r>
            <w:r>
              <w:t xml:space="preserve"> </w:t>
            </w:r>
            <w:proofErr w:type="spellStart"/>
            <w:r>
              <w:t>Федераци</w:t>
            </w:r>
            <w:proofErr w:type="spellEnd"/>
            <w:r>
              <w:rPr>
                <w:lang w:val="tt-RU"/>
              </w:rPr>
              <w:t>ясе Э</w:t>
            </w:r>
            <w:proofErr w:type="spellStart"/>
            <w:r>
              <w:t>нергетик</w:t>
            </w:r>
            <w:proofErr w:type="spellEnd"/>
            <w:r>
              <w:rPr>
                <w:lang w:val="tt-RU"/>
              </w:rPr>
              <w:t xml:space="preserve">а министрлыгының </w:t>
            </w:r>
            <w:r>
              <w:t>Электр энергетик</w:t>
            </w:r>
            <w:r>
              <w:rPr>
                <w:lang w:val="tt-RU"/>
              </w:rPr>
              <w:t xml:space="preserve">асында оператив контроль һәм идарә департаменты директоры </w:t>
            </w:r>
          </w:p>
          <w:p w:rsidR="00027BDB" w:rsidRPr="00195B94" w:rsidRDefault="00027BDB" w:rsidP="00625FC5">
            <w:pPr>
              <w:tabs>
                <w:tab w:val="left" w:pos="284"/>
                <w:tab w:val="left" w:pos="709"/>
              </w:tabs>
              <w:ind w:right="-2"/>
              <w:jc w:val="both"/>
              <w:rPr>
                <w:b/>
              </w:rPr>
            </w:pPr>
          </w:p>
        </w:tc>
      </w:tr>
      <w:tr w:rsidR="00E53AFA" w:rsidRPr="00195B94" w:rsidTr="00A45A97">
        <w:tc>
          <w:tcPr>
            <w:tcW w:w="566" w:type="dxa"/>
            <w:shd w:val="clear" w:color="auto" w:fill="auto"/>
          </w:tcPr>
          <w:p w:rsidR="00E53AFA" w:rsidRPr="008E00F0" w:rsidRDefault="00E53AFA" w:rsidP="00E53AFA">
            <w:pPr>
              <w:tabs>
                <w:tab w:val="left" w:pos="284"/>
                <w:tab w:val="left" w:pos="709"/>
              </w:tabs>
              <w:ind w:right="-2"/>
              <w:jc w:val="both"/>
            </w:pPr>
            <w:r>
              <w:t>9</w:t>
            </w:r>
            <w:r w:rsidRPr="008E00F0">
              <w:t>.</w:t>
            </w:r>
          </w:p>
        </w:tc>
        <w:tc>
          <w:tcPr>
            <w:tcW w:w="3444" w:type="dxa"/>
            <w:shd w:val="clear" w:color="auto" w:fill="auto"/>
          </w:tcPr>
          <w:p w:rsidR="007C314E" w:rsidRDefault="007C314E" w:rsidP="007C314E">
            <w:pPr>
              <w:pStyle w:val="ConsPlusCell"/>
              <w:tabs>
                <w:tab w:val="left" w:pos="284"/>
              </w:tabs>
              <w:ind w:righ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ТИТОВ</w:t>
            </w:r>
          </w:p>
          <w:p w:rsidR="00E53AFA" w:rsidRDefault="007C314E" w:rsidP="007C314E">
            <w:pPr>
              <w:tabs>
                <w:tab w:val="left" w:pos="284"/>
                <w:tab w:val="left" w:pos="709"/>
              </w:tabs>
              <w:ind w:right="-2"/>
              <w:jc w:val="both"/>
              <w:rPr>
                <w:b/>
              </w:rPr>
            </w:pPr>
            <w:r>
              <w:rPr>
                <w:lang w:eastAsia="en-US"/>
              </w:rPr>
              <w:t xml:space="preserve">Борис Юрьевич </w:t>
            </w:r>
            <w:r>
              <w:rPr>
                <w:i/>
                <w:lang w:eastAsia="en-US"/>
              </w:rPr>
              <w:t>(</w:t>
            </w:r>
            <w:r>
              <w:rPr>
                <w:i/>
                <w:lang w:val="tt-RU" w:eastAsia="en-US"/>
              </w:rPr>
              <w:t>Чыгыш 5 минутка кадәр</w:t>
            </w:r>
            <w:r>
              <w:rPr>
                <w:i/>
                <w:lang w:eastAsia="en-US"/>
              </w:rPr>
              <w:t>)</w:t>
            </w:r>
            <w:r w:rsidRPr="00195B94">
              <w:rPr>
                <w:b/>
              </w:rPr>
              <w:t xml:space="preserve"> </w:t>
            </w:r>
          </w:p>
          <w:p w:rsidR="007C314E" w:rsidRPr="00195B94" w:rsidRDefault="007C314E" w:rsidP="007C314E">
            <w:pPr>
              <w:tabs>
                <w:tab w:val="left" w:pos="284"/>
                <w:tab w:val="left" w:pos="709"/>
              </w:tabs>
              <w:ind w:right="-2"/>
              <w:jc w:val="both"/>
              <w:rPr>
                <w:b/>
              </w:rPr>
            </w:pPr>
          </w:p>
        </w:tc>
        <w:tc>
          <w:tcPr>
            <w:tcW w:w="6175" w:type="dxa"/>
            <w:shd w:val="clear" w:color="auto" w:fill="auto"/>
          </w:tcPr>
          <w:p w:rsidR="00E53AFA" w:rsidRPr="00195B94" w:rsidRDefault="007C314E" w:rsidP="004D6AE1">
            <w:pPr>
              <w:tabs>
                <w:tab w:val="left" w:pos="284"/>
                <w:tab w:val="left" w:pos="709"/>
              </w:tabs>
              <w:ind w:right="-2"/>
              <w:jc w:val="both"/>
              <w:rPr>
                <w:b/>
              </w:rPr>
            </w:pPr>
            <w:r>
              <w:t>Росси</w:t>
            </w:r>
            <w:r>
              <w:rPr>
                <w:lang w:val="tt-RU"/>
              </w:rPr>
              <w:t>я</w:t>
            </w:r>
            <w:r>
              <w:t xml:space="preserve"> </w:t>
            </w:r>
            <w:proofErr w:type="spellStart"/>
            <w:r>
              <w:t>Федераци</w:t>
            </w:r>
            <w:proofErr w:type="spellEnd"/>
            <w:r>
              <w:rPr>
                <w:lang w:val="tt-RU"/>
              </w:rPr>
              <w:t xml:space="preserve">ясе Президентының Эшмәкәрләр хокукларын яклау буенча вәкаләтле вәкиле </w:t>
            </w:r>
          </w:p>
        </w:tc>
      </w:tr>
      <w:tr w:rsidR="00864885" w:rsidRPr="00195B94" w:rsidTr="0062325F">
        <w:tc>
          <w:tcPr>
            <w:tcW w:w="10185" w:type="dxa"/>
            <w:gridSpan w:val="3"/>
            <w:shd w:val="clear" w:color="auto" w:fill="auto"/>
          </w:tcPr>
          <w:p w:rsidR="007C314E" w:rsidRDefault="007C314E" w:rsidP="007C314E">
            <w:pPr>
              <w:pStyle w:val="ConsPlusCell"/>
              <w:tabs>
                <w:tab w:val="left" w:pos="284"/>
              </w:tabs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Татарстан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асы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Президент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Нургали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улы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ң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ханов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ның йомгаклау чыгышы </w:t>
            </w:r>
          </w:p>
          <w:p w:rsidR="00864885" w:rsidRPr="00195B94" w:rsidRDefault="00864885" w:rsidP="0062325F">
            <w:pPr>
              <w:tabs>
                <w:tab w:val="left" w:pos="284"/>
                <w:tab w:val="left" w:pos="709"/>
              </w:tabs>
              <w:ind w:right="-2"/>
              <w:jc w:val="both"/>
              <w:rPr>
                <w:b/>
              </w:rPr>
            </w:pPr>
          </w:p>
        </w:tc>
      </w:tr>
      <w:tr w:rsidR="00864885" w:rsidRPr="00195B94" w:rsidTr="0062325F">
        <w:tc>
          <w:tcPr>
            <w:tcW w:w="10185" w:type="dxa"/>
            <w:gridSpan w:val="3"/>
            <w:shd w:val="clear" w:color="auto" w:fill="auto"/>
          </w:tcPr>
          <w:p w:rsidR="00864885" w:rsidRPr="007C314E" w:rsidRDefault="007C314E" w:rsidP="00FC7199">
            <w:pPr>
              <w:pStyle w:val="ConsPlusCell"/>
              <w:tabs>
                <w:tab w:val="left" w:pos="284"/>
              </w:tabs>
              <w:ind w:right="140"/>
              <w:jc w:val="both"/>
              <w:rPr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Бүләкләр тапшыру</w:t>
            </w:r>
          </w:p>
        </w:tc>
      </w:tr>
      <w:tr w:rsidR="008E00F0" w:rsidRPr="00195B94" w:rsidTr="00A45A97">
        <w:tc>
          <w:tcPr>
            <w:tcW w:w="566" w:type="dxa"/>
            <w:shd w:val="clear" w:color="auto" w:fill="auto"/>
          </w:tcPr>
          <w:p w:rsidR="008E00F0" w:rsidRPr="008E00F0" w:rsidRDefault="008E00F0" w:rsidP="00195B94">
            <w:pPr>
              <w:tabs>
                <w:tab w:val="left" w:pos="284"/>
                <w:tab w:val="left" w:pos="709"/>
              </w:tabs>
              <w:ind w:right="-2"/>
              <w:jc w:val="both"/>
            </w:pPr>
          </w:p>
        </w:tc>
        <w:tc>
          <w:tcPr>
            <w:tcW w:w="3444" w:type="dxa"/>
            <w:shd w:val="clear" w:color="auto" w:fill="auto"/>
          </w:tcPr>
          <w:p w:rsidR="008E00F0" w:rsidRPr="008E00F0" w:rsidRDefault="008E00F0" w:rsidP="008E00F0">
            <w:pPr>
              <w:tabs>
                <w:tab w:val="left" w:pos="284"/>
                <w:tab w:val="left" w:pos="709"/>
              </w:tabs>
              <w:ind w:right="-2"/>
              <w:jc w:val="both"/>
              <w:rPr>
                <w:b/>
              </w:rPr>
            </w:pPr>
          </w:p>
        </w:tc>
        <w:tc>
          <w:tcPr>
            <w:tcW w:w="6175" w:type="dxa"/>
            <w:shd w:val="clear" w:color="auto" w:fill="auto"/>
          </w:tcPr>
          <w:p w:rsidR="008E00F0" w:rsidRPr="00195B94" w:rsidRDefault="008E00F0" w:rsidP="00195B94">
            <w:pPr>
              <w:tabs>
                <w:tab w:val="left" w:pos="284"/>
                <w:tab w:val="left" w:pos="709"/>
              </w:tabs>
              <w:ind w:right="-2"/>
              <w:jc w:val="both"/>
              <w:rPr>
                <w:b/>
              </w:rPr>
            </w:pPr>
          </w:p>
        </w:tc>
      </w:tr>
    </w:tbl>
    <w:p w:rsidR="00F3347F" w:rsidRDefault="00F3347F" w:rsidP="00C55DFA">
      <w:pPr>
        <w:jc w:val="center"/>
      </w:pPr>
      <w:r w:rsidRPr="009C5184">
        <w:t>________________________________</w:t>
      </w:r>
    </w:p>
    <w:sectPr w:rsidR="00F3347F" w:rsidSect="008F5FF4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5DE" w:rsidRDefault="00C525DE" w:rsidP="008F5FF4">
      <w:r>
        <w:separator/>
      </w:r>
    </w:p>
  </w:endnote>
  <w:endnote w:type="continuationSeparator" w:id="0">
    <w:p w:rsidR="00C525DE" w:rsidRDefault="00C525DE" w:rsidP="008F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5DE" w:rsidRDefault="00C525DE" w:rsidP="008F5FF4">
      <w:r>
        <w:separator/>
      </w:r>
    </w:p>
  </w:footnote>
  <w:footnote w:type="continuationSeparator" w:id="0">
    <w:p w:rsidR="00C525DE" w:rsidRDefault="00C525DE" w:rsidP="008F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FF4" w:rsidRDefault="008F5FF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B06262">
      <w:rPr>
        <w:noProof/>
      </w:rPr>
      <w:t>2</w:t>
    </w:r>
    <w:r>
      <w:fldChar w:fldCharType="end"/>
    </w:r>
  </w:p>
  <w:p w:rsidR="008F5FF4" w:rsidRDefault="008F5FF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4FDF"/>
    <w:multiLevelType w:val="hybridMultilevel"/>
    <w:tmpl w:val="00D42554"/>
    <w:lvl w:ilvl="0" w:tplc="CD84C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A65870"/>
    <w:multiLevelType w:val="hybridMultilevel"/>
    <w:tmpl w:val="D9E48AF8"/>
    <w:lvl w:ilvl="0" w:tplc="FF2E4776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FFA73B1"/>
    <w:multiLevelType w:val="multilevel"/>
    <w:tmpl w:val="55C622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2751FC2"/>
    <w:multiLevelType w:val="hybridMultilevel"/>
    <w:tmpl w:val="05CA8ABA"/>
    <w:lvl w:ilvl="0" w:tplc="6AC8E296">
      <w:start w:val="1"/>
      <w:numFmt w:val="bullet"/>
      <w:lvlText w:val=""/>
      <w:lvlJc w:val="left"/>
      <w:pPr>
        <w:ind w:left="1894" w:hanging="118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D475E8"/>
    <w:multiLevelType w:val="hybridMultilevel"/>
    <w:tmpl w:val="D9E48AF8"/>
    <w:lvl w:ilvl="0" w:tplc="FF2E4776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34310183"/>
    <w:multiLevelType w:val="hybridMultilevel"/>
    <w:tmpl w:val="4A7AB66E"/>
    <w:lvl w:ilvl="0" w:tplc="6AC8E2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B086A70"/>
    <w:multiLevelType w:val="hybridMultilevel"/>
    <w:tmpl w:val="D9E48AF8"/>
    <w:lvl w:ilvl="0" w:tplc="FF2E4776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3C8E5859"/>
    <w:multiLevelType w:val="hybridMultilevel"/>
    <w:tmpl w:val="00D42554"/>
    <w:lvl w:ilvl="0" w:tplc="CD84C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8C70D6"/>
    <w:multiLevelType w:val="hybridMultilevel"/>
    <w:tmpl w:val="139A6BDE"/>
    <w:lvl w:ilvl="0" w:tplc="6AC8E2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567AD3"/>
    <w:multiLevelType w:val="hybridMultilevel"/>
    <w:tmpl w:val="D9E48AF8"/>
    <w:lvl w:ilvl="0" w:tplc="FF2E4776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52D86038"/>
    <w:multiLevelType w:val="hybridMultilevel"/>
    <w:tmpl w:val="17C2C7EC"/>
    <w:lvl w:ilvl="0" w:tplc="6AC8E2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F9C23ED"/>
    <w:multiLevelType w:val="hybridMultilevel"/>
    <w:tmpl w:val="665AE840"/>
    <w:lvl w:ilvl="0" w:tplc="91D2AAE6">
      <w:start w:val="1"/>
      <w:numFmt w:val="decimal"/>
      <w:lvlText w:val="%1."/>
      <w:lvlJc w:val="left"/>
      <w:pPr>
        <w:ind w:left="1894" w:hanging="1185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3AB5836"/>
    <w:multiLevelType w:val="hybridMultilevel"/>
    <w:tmpl w:val="D9E48AF8"/>
    <w:lvl w:ilvl="0" w:tplc="FF2E4776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6B4E6626"/>
    <w:multiLevelType w:val="hybridMultilevel"/>
    <w:tmpl w:val="28046D54"/>
    <w:lvl w:ilvl="0" w:tplc="78AE47CE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4" w15:restartNumberingAfterBreak="0">
    <w:nsid w:val="6B852E92"/>
    <w:multiLevelType w:val="hybridMultilevel"/>
    <w:tmpl w:val="D9E48AF8"/>
    <w:lvl w:ilvl="0" w:tplc="FF2E4776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75A74776"/>
    <w:multiLevelType w:val="hybridMultilevel"/>
    <w:tmpl w:val="9558F8D0"/>
    <w:lvl w:ilvl="0" w:tplc="6AC8E296">
      <w:start w:val="1"/>
      <w:numFmt w:val="bullet"/>
      <w:lvlText w:val=""/>
      <w:lvlJc w:val="left"/>
      <w:pPr>
        <w:ind w:left="1894" w:hanging="118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</w:num>
  <w:num w:numId="6">
    <w:abstractNumId w:val="6"/>
  </w:num>
  <w:num w:numId="7">
    <w:abstractNumId w:val="14"/>
  </w:num>
  <w:num w:numId="8">
    <w:abstractNumId w:val="9"/>
  </w:num>
  <w:num w:numId="9">
    <w:abstractNumId w:val="1"/>
  </w:num>
  <w:num w:numId="10">
    <w:abstractNumId w:val="1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5"/>
  </w:num>
  <w:num w:numId="14">
    <w:abstractNumId w:val="11"/>
  </w:num>
  <w:num w:numId="15">
    <w:abstractNumId w:val="3"/>
  </w:num>
  <w:num w:numId="16">
    <w:abstractNumId w:val="10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357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1B"/>
    <w:rsid w:val="000014E6"/>
    <w:rsid w:val="00001A52"/>
    <w:rsid w:val="0000320E"/>
    <w:rsid w:val="00007A25"/>
    <w:rsid w:val="00015964"/>
    <w:rsid w:val="00016628"/>
    <w:rsid w:val="00022780"/>
    <w:rsid w:val="00025835"/>
    <w:rsid w:val="00025873"/>
    <w:rsid w:val="00027B30"/>
    <w:rsid w:val="00027BDB"/>
    <w:rsid w:val="00032EAF"/>
    <w:rsid w:val="000361BA"/>
    <w:rsid w:val="00036D0B"/>
    <w:rsid w:val="00036F49"/>
    <w:rsid w:val="00037CAE"/>
    <w:rsid w:val="000422C3"/>
    <w:rsid w:val="00044A10"/>
    <w:rsid w:val="00045C42"/>
    <w:rsid w:val="00045CE6"/>
    <w:rsid w:val="00046F6D"/>
    <w:rsid w:val="00047908"/>
    <w:rsid w:val="000531F4"/>
    <w:rsid w:val="000539B6"/>
    <w:rsid w:val="00055EC9"/>
    <w:rsid w:val="00056FF8"/>
    <w:rsid w:val="0006313B"/>
    <w:rsid w:val="000703F0"/>
    <w:rsid w:val="000765E7"/>
    <w:rsid w:val="000803F4"/>
    <w:rsid w:val="000824AA"/>
    <w:rsid w:val="00082EC6"/>
    <w:rsid w:val="0008670A"/>
    <w:rsid w:val="00092D5D"/>
    <w:rsid w:val="00092FDA"/>
    <w:rsid w:val="000933DD"/>
    <w:rsid w:val="000A1E7D"/>
    <w:rsid w:val="000A2E41"/>
    <w:rsid w:val="000A3674"/>
    <w:rsid w:val="000B5C10"/>
    <w:rsid w:val="000C263E"/>
    <w:rsid w:val="000C32B4"/>
    <w:rsid w:val="000D2245"/>
    <w:rsid w:val="000D5BD3"/>
    <w:rsid w:val="000F12AE"/>
    <w:rsid w:val="000F2804"/>
    <w:rsid w:val="000F2A07"/>
    <w:rsid w:val="000F3277"/>
    <w:rsid w:val="000F52A5"/>
    <w:rsid w:val="000F5613"/>
    <w:rsid w:val="000F6E40"/>
    <w:rsid w:val="000F782E"/>
    <w:rsid w:val="001029B9"/>
    <w:rsid w:val="00103509"/>
    <w:rsid w:val="00105969"/>
    <w:rsid w:val="001067F9"/>
    <w:rsid w:val="00106DAC"/>
    <w:rsid w:val="00112389"/>
    <w:rsid w:val="00122F3E"/>
    <w:rsid w:val="001276BC"/>
    <w:rsid w:val="001313C6"/>
    <w:rsid w:val="001313F1"/>
    <w:rsid w:val="00131679"/>
    <w:rsid w:val="00134042"/>
    <w:rsid w:val="00137EB9"/>
    <w:rsid w:val="00137ED4"/>
    <w:rsid w:val="0014299D"/>
    <w:rsid w:val="00142A33"/>
    <w:rsid w:val="00143052"/>
    <w:rsid w:val="001448AA"/>
    <w:rsid w:val="00145140"/>
    <w:rsid w:val="001462F6"/>
    <w:rsid w:val="0014713C"/>
    <w:rsid w:val="0015136B"/>
    <w:rsid w:val="00151CCA"/>
    <w:rsid w:val="0015528D"/>
    <w:rsid w:val="00161568"/>
    <w:rsid w:val="001676CA"/>
    <w:rsid w:val="00170256"/>
    <w:rsid w:val="00171B95"/>
    <w:rsid w:val="0017637A"/>
    <w:rsid w:val="00181452"/>
    <w:rsid w:val="0018262F"/>
    <w:rsid w:val="001837B9"/>
    <w:rsid w:val="00184447"/>
    <w:rsid w:val="0018639F"/>
    <w:rsid w:val="00186917"/>
    <w:rsid w:val="0019300D"/>
    <w:rsid w:val="00195B94"/>
    <w:rsid w:val="00197FFA"/>
    <w:rsid w:val="001A374B"/>
    <w:rsid w:val="001A68BF"/>
    <w:rsid w:val="001A776A"/>
    <w:rsid w:val="001B3E2C"/>
    <w:rsid w:val="001C1B31"/>
    <w:rsid w:val="001C272D"/>
    <w:rsid w:val="001C50DF"/>
    <w:rsid w:val="001D194A"/>
    <w:rsid w:val="001D3D12"/>
    <w:rsid w:val="001D635E"/>
    <w:rsid w:val="001E007C"/>
    <w:rsid w:val="001E0A2B"/>
    <w:rsid w:val="001E4FC3"/>
    <w:rsid w:val="001E5233"/>
    <w:rsid w:val="001E6D6A"/>
    <w:rsid w:val="001E7FAB"/>
    <w:rsid w:val="001F4278"/>
    <w:rsid w:val="001F44D1"/>
    <w:rsid w:val="001F5A28"/>
    <w:rsid w:val="00202D25"/>
    <w:rsid w:val="00203057"/>
    <w:rsid w:val="002036F8"/>
    <w:rsid w:val="00213E27"/>
    <w:rsid w:val="002156FE"/>
    <w:rsid w:val="002159B2"/>
    <w:rsid w:val="00220299"/>
    <w:rsid w:val="0022705C"/>
    <w:rsid w:val="002315D5"/>
    <w:rsid w:val="00233868"/>
    <w:rsid w:val="00241233"/>
    <w:rsid w:val="00242FFA"/>
    <w:rsid w:val="002501FD"/>
    <w:rsid w:val="002656D5"/>
    <w:rsid w:val="0026663D"/>
    <w:rsid w:val="002715F7"/>
    <w:rsid w:val="00272F7A"/>
    <w:rsid w:val="002742FD"/>
    <w:rsid w:val="00275C18"/>
    <w:rsid w:val="00277480"/>
    <w:rsid w:val="00281DF7"/>
    <w:rsid w:val="00283049"/>
    <w:rsid w:val="00285048"/>
    <w:rsid w:val="002A31E3"/>
    <w:rsid w:val="002A6543"/>
    <w:rsid w:val="002A6C7F"/>
    <w:rsid w:val="002A70DA"/>
    <w:rsid w:val="002A7410"/>
    <w:rsid w:val="002A7761"/>
    <w:rsid w:val="002A7A24"/>
    <w:rsid w:val="002B06C0"/>
    <w:rsid w:val="002B572F"/>
    <w:rsid w:val="002B6036"/>
    <w:rsid w:val="002C1463"/>
    <w:rsid w:val="002C6ED7"/>
    <w:rsid w:val="002C7C3D"/>
    <w:rsid w:val="002D6C61"/>
    <w:rsid w:val="002E0085"/>
    <w:rsid w:val="002E3C9E"/>
    <w:rsid w:val="002E5B34"/>
    <w:rsid w:val="002F18AD"/>
    <w:rsid w:val="00301C1B"/>
    <w:rsid w:val="0030292A"/>
    <w:rsid w:val="00305A94"/>
    <w:rsid w:val="00310F14"/>
    <w:rsid w:val="00311798"/>
    <w:rsid w:val="00313D41"/>
    <w:rsid w:val="00314F5A"/>
    <w:rsid w:val="0032598E"/>
    <w:rsid w:val="00332BAF"/>
    <w:rsid w:val="00332DF9"/>
    <w:rsid w:val="00333E97"/>
    <w:rsid w:val="003340EA"/>
    <w:rsid w:val="00341508"/>
    <w:rsid w:val="00345CFC"/>
    <w:rsid w:val="00360F6A"/>
    <w:rsid w:val="00364641"/>
    <w:rsid w:val="00365D76"/>
    <w:rsid w:val="00366469"/>
    <w:rsid w:val="00384C7C"/>
    <w:rsid w:val="00390903"/>
    <w:rsid w:val="003A0CA6"/>
    <w:rsid w:val="003A3280"/>
    <w:rsid w:val="003A382A"/>
    <w:rsid w:val="003A53FA"/>
    <w:rsid w:val="003B04C1"/>
    <w:rsid w:val="003B08BE"/>
    <w:rsid w:val="003B13AF"/>
    <w:rsid w:val="003B26CD"/>
    <w:rsid w:val="003B30C7"/>
    <w:rsid w:val="003B705F"/>
    <w:rsid w:val="003E0048"/>
    <w:rsid w:val="003E0BED"/>
    <w:rsid w:val="003E798C"/>
    <w:rsid w:val="003F1C46"/>
    <w:rsid w:val="003F26B2"/>
    <w:rsid w:val="003F4BF7"/>
    <w:rsid w:val="003F64F3"/>
    <w:rsid w:val="00402F17"/>
    <w:rsid w:val="00405142"/>
    <w:rsid w:val="004067DC"/>
    <w:rsid w:val="00406D08"/>
    <w:rsid w:val="00411277"/>
    <w:rsid w:val="0041223F"/>
    <w:rsid w:val="00420495"/>
    <w:rsid w:val="00424CBD"/>
    <w:rsid w:val="00433E25"/>
    <w:rsid w:val="00437D77"/>
    <w:rsid w:val="004463FD"/>
    <w:rsid w:val="00451544"/>
    <w:rsid w:val="0046213A"/>
    <w:rsid w:val="00462179"/>
    <w:rsid w:val="00465BD8"/>
    <w:rsid w:val="00471380"/>
    <w:rsid w:val="004833F8"/>
    <w:rsid w:val="00486370"/>
    <w:rsid w:val="0048759D"/>
    <w:rsid w:val="0049343C"/>
    <w:rsid w:val="00495F0A"/>
    <w:rsid w:val="004A01D2"/>
    <w:rsid w:val="004A7BE5"/>
    <w:rsid w:val="004B2614"/>
    <w:rsid w:val="004B6AB7"/>
    <w:rsid w:val="004B75ED"/>
    <w:rsid w:val="004B7EA7"/>
    <w:rsid w:val="004C79BE"/>
    <w:rsid w:val="004D6AE1"/>
    <w:rsid w:val="004E0E20"/>
    <w:rsid w:val="004E7A4C"/>
    <w:rsid w:val="004F201A"/>
    <w:rsid w:val="004F6453"/>
    <w:rsid w:val="00506023"/>
    <w:rsid w:val="00507EBA"/>
    <w:rsid w:val="005118F6"/>
    <w:rsid w:val="00517AC8"/>
    <w:rsid w:val="00520DB9"/>
    <w:rsid w:val="00526BEC"/>
    <w:rsid w:val="00527643"/>
    <w:rsid w:val="00540BBE"/>
    <w:rsid w:val="00543716"/>
    <w:rsid w:val="005448A3"/>
    <w:rsid w:val="00551E2F"/>
    <w:rsid w:val="005539BA"/>
    <w:rsid w:val="00554B7E"/>
    <w:rsid w:val="00555AA5"/>
    <w:rsid w:val="00557787"/>
    <w:rsid w:val="005618EE"/>
    <w:rsid w:val="00563B3C"/>
    <w:rsid w:val="00565572"/>
    <w:rsid w:val="0056558B"/>
    <w:rsid w:val="005806CB"/>
    <w:rsid w:val="00582B7C"/>
    <w:rsid w:val="005849D4"/>
    <w:rsid w:val="00592605"/>
    <w:rsid w:val="005A74B4"/>
    <w:rsid w:val="005B14C7"/>
    <w:rsid w:val="005B1E91"/>
    <w:rsid w:val="005B2E57"/>
    <w:rsid w:val="005B342E"/>
    <w:rsid w:val="005B4078"/>
    <w:rsid w:val="005C2F61"/>
    <w:rsid w:val="005C5557"/>
    <w:rsid w:val="005E1A6F"/>
    <w:rsid w:val="005E33D8"/>
    <w:rsid w:val="005E6F4A"/>
    <w:rsid w:val="005F1140"/>
    <w:rsid w:val="005F1D71"/>
    <w:rsid w:val="005F2AEE"/>
    <w:rsid w:val="00602F33"/>
    <w:rsid w:val="00610CC7"/>
    <w:rsid w:val="0061287E"/>
    <w:rsid w:val="00613BA6"/>
    <w:rsid w:val="00615103"/>
    <w:rsid w:val="00616444"/>
    <w:rsid w:val="00622F02"/>
    <w:rsid w:val="0062325F"/>
    <w:rsid w:val="006238E0"/>
    <w:rsid w:val="00625FC5"/>
    <w:rsid w:val="0064160D"/>
    <w:rsid w:val="0064592E"/>
    <w:rsid w:val="00651498"/>
    <w:rsid w:val="00653418"/>
    <w:rsid w:val="006544AD"/>
    <w:rsid w:val="00655D94"/>
    <w:rsid w:val="0065608B"/>
    <w:rsid w:val="006609CD"/>
    <w:rsid w:val="00663CB5"/>
    <w:rsid w:val="006647CB"/>
    <w:rsid w:val="0067503C"/>
    <w:rsid w:val="006754D1"/>
    <w:rsid w:val="0067662F"/>
    <w:rsid w:val="00684546"/>
    <w:rsid w:val="00685D8E"/>
    <w:rsid w:val="006906E7"/>
    <w:rsid w:val="00691ADA"/>
    <w:rsid w:val="0069456C"/>
    <w:rsid w:val="006A03A5"/>
    <w:rsid w:val="006A21DB"/>
    <w:rsid w:val="006A339A"/>
    <w:rsid w:val="006B1306"/>
    <w:rsid w:val="006B1800"/>
    <w:rsid w:val="006B1D4A"/>
    <w:rsid w:val="006B1E14"/>
    <w:rsid w:val="006C04FC"/>
    <w:rsid w:val="006C0A9B"/>
    <w:rsid w:val="006C381C"/>
    <w:rsid w:val="006C5492"/>
    <w:rsid w:val="006C6989"/>
    <w:rsid w:val="006C7F7B"/>
    <w:rsid w:val="006D13A1"/>
    <w:rsid w:val="006D14E8"/>
    <w:rsid w:val="006D398C"/>
    <w:rsid w:val="006E1774"/>
    <w:rsid w:val="006E1DE5"/>
    <w:rsid w:val="006E3CCD"/>
    <w:rsid w:val="006E6F84"/>
    <w:rsid w:val="006E781D"/>
    <w:rsid w:val="006F026F"/>
    <w:rsid w:val="006F7BF2"/>
    <w:rsid w:val="0070127E"/>
    <w:rsid w:val="007017DB"/>
    <w:rsid w:val="00706D46"/>
    <w:rsid w:val="00710F0D"/>
    <w:rsid w:val="00711CD8"/>
    <w:rsid w:val="00711EF9"/>
    <w:rsid w:val="00713BDF"/>
    <w:rsid w:val="007164F9"/>
    <w:rsid w:val="007169B5"/>
    <w:rsid w:val="00721861"/>
    <w:rsid w:val="00723960"/>
    <w:rsid w:val="00726439"/>
    <w:rsid w:val="00726FB5"/>
    <w:rsid w:val="00732329"/>
    <w:rsid w:val="00736F8F"/>
    <w:rsid w:val="007426F1"/>
    <w:rsid w:val="007534FA"/>
    <w:rsid w:val="00754FBD"/>
    <w:rsid w:val="00755B41"/>
    <w:rsid w:val="00760500"/>
    <w:rsid w:val="00764350"/>
    <w:rsid w:val="007664A9"/>
    <w:rsid w:val="00770135"/>
    <w:rsid w:val="00770592"/>
    <w:rsid w:val="007711FA"/>
    <w:rsid w:val="007713DB"/>
    <w:rsid w:val="007729B9"/>
    <w:rsid w:val="00772BC7"/>
    <w:rsid w:val="00776097"/>
    <w:rsid w:val="0078546C"/>
    <w:rsid w:val="007A014A"/>
    <w:rsid w:val="007A1492"/>
    <w:rsid w:val="007A1FC8"/>
    <w:rsid w:val="007B0E8C"/>
    <w:rsid w:val="007B3FE6"/>
    <w:rsid w:val="007B4BE3"/>
    <w:rsid w:val="007B4CA9"/>
    <w:rsid w:val="007B5312"/>
    <w:rsid w:val="007C314E"/>
    <w:rsid w:val="007C4CC1"/>
    <w:rsid w:val="007D435F"/>
    <w:rsid w:val="007D4501"/>
    <w:rsid w:val="007E283E"/>
    <w:rsid w:val="007E5A1E"/>
    <w:rsid w:val="007E5F10"/>
    <w:rsid w:val="007E6DAB"/>
    <w:rsid w:val="007E784A"/>
    <w:rsid w:val="007F2D5D"/>
    <w:rsid w:val="007F2F10"/>
    <w:rsid w:val="007F528F"/>
    <w:rsid w:val="007F586C"/>
    <w:rsid w:val="008103D2"/>
    <w:rsid w:val="0081299E"/>
    <w:rsid w:val="008138B9"/>
    <w:rsid w:val="008154CC"/>
    <w:rsid w:val="00816263"/>
    <w:rsid w:val="00816B84"/>
    <w:rsid w:val="00817F11"/>
    <w:rsid w:val="00820041"/>
    <w:rsid w:val="00822CA1"/>
    <w:rsid w:val="0082568B"/>
    <w:rsid w:val="0083287B"/>
    <w:rsid w:val="00841BEF"/>
    <w:rsid w:val="0084623A"/>
    <w:rsid w:val="0084701A"/>
    <w:rsid w:val="00853BDB"/>
    <w:rsid w:val="008628BC"/>
    <w:rsid w:val="00864885"/>
    <w:rsid w:val="0087013B"/>
    <w:rsid w:val="00874FC3"/>
    <w:rsid w:val="0087704D"/>
    <w:rsid w:val="008826BD"/>
    <w:rsid w:val="00883388"/>
    <w:rsid w:val="00884464"/>
    <w:rsid w:val="008848CB"/>
    <w:rsid w:val="008903EC"/>
    <w:rsid w:val="00896144"/>
    <w:rsid w:val="00896D3D"/>
    <w:rsid w:val="008A2064"/>
    <w:rsid w:val="008A3D16"/>
    <w:rsid w:val="008A4D13"/>
    <w:rsid w:val="008A7375"/>
    <w:rsid w:val="008C28FF"/>
    <w:rsid w:val="008C68D3"/>
    <w:rsid w:val="008D274C"/>
    <w:rsid w:val="008D6989"/>
    <w:rsid w:val="008D7003"/>
    <w:rsid w:val="008D7279"/>
    <w:rsid w:val="008E00F0"/>
    <w:rsid w:val="008E0DD4"/>
    <w:rsid w:val="008E135D"/>
    <w:rsid w:val="008E1A8E"/>
    <w:rsid w:val="008E5017"/>
    <w:rsid w:val="008F3543"/>
    <w:rsid w:val="008F3E24"/>
    <w:rsid w:val="008F4EDC"/>
    <w:rsid w:val="008F5FF4"/>
    <w:rsid w:val="008F76ED"/>
    <w:rsid w:val="0090406F"/>
    <w:rsid w:val="009059C0"/>
    <w:rsid w:val="009157E8"/>
    <w:rsid w:val="00920135"/>
    <w:rsid w:val="00923F5E"/>
    <w:rsid w:val="00925C58"/>
    <w:rsid w:val="0092723E"/>
    <w:rsid w:val="00927DE8"/>
    <w:rsid w:val="009314D6"/>
    <w:rsid w:val="0093287B"/>
    <w:rsid w:val="00932EF6"/>
    <w:rsid w:val="009340AE"/>
    <w:rsid w:val="0094054E"/>
    <w:rsid w:val="0094456D"/>
    <w:rsid w:val="00950C0E"/>
    <w:rsid w:val="00950D41"/>
    <w:rsid w:val="00953263"/>
    <w:rsid w:val="00956698"/>
    <w:rsid w:val="009576F4"/>
    <w:rsid w:val="00962258"/>
    <w:rsid w:val="00964AA3"/>
    <w:rsid w:val="00967208"/>
    <w:rsid w:val="00970CFA"/>
    <w:rsid w:val="00972FDD"/>
    <w:rsid w:val="00975E6C"/>
    <w:rsid w:val="00976BE4"/>
    <w:rsid w:val="009800E7"/>
    <w:rsid w:val="00982F1B"/>
    <w:rsid w:val="00983D00"/>
    <w:rsid w:val="00984A29"/>
    <w:rsid w:val="0098547A"/>
    <w:rsid w:val="0099080F"/>
    <w:rsid w:val="00995034"/>
    <w:rsid w:val="00996036"/>
    <w:rsid w:val="00996B94"/>
    <w:rsid w:val="009972E9"/>
    <w:rsid w:val="009A1DF5"/>
    <w:rsid w:val="009A245F"/>
    <w:rsid w:val="009A47F5"/>
    <w:rsid w:val="009A55D7"/>
    <w:rsid w:val="009A5B27"/>
    <w:rsid w:val="009A6C05"/>
    <w:rsid w:val="009A6DD3"/>
    <w:rsid w:val="009B29F3"/>
    <w:rsid w:val="009B2E46"/>
    <w:rsid w:val="009B3C61"/>
    <w:rsid w:val="009C0FFA"/>
    <w:rsid w:val="009C28B0"/>
    <w:rsid w:val="009C3BBB"/>
    <w:rsid w:val="009C4D87"/>
    <w:rsid w:val="009C5184"/>
    <w:rsid w:val="009C5F12"/>
    <w:rsid w:val="009E10BF"/>
    <w:rsid w:val="009E44EA"/>
    <w:rsid w:val="009E4D96"/>
    <w:rsid w:val="009E72F1"/>
    <w:rsid w:val="009F1464"/>
    <w:rsid w:val="009F2FB3"/>
    <w:rsid w:val="009F4356"/>
    <w:rsid w:val="009F682A"/>
    <w:rsid w:val="00A01C94"/>
    <w:rsid w:val="00A0442F"/>
    <w:rsid w:val="00A10CF7"/>
    <w:rsid w:val="00A10F2A"/>
    <w:rsid w:val="00A1213E"/>
    <w:rsid w:val="00A14518"/>
    <w:rsid w:val="00A15C40"/>
    <w:rsid w:val="00A2335A"/>
    <w:rsid w:val="00A23981"/>
    <w:rsid w:val="00A25E60"/>
    <w:rsid w:val="00A2670E"/>
    <w:rsid w:val="00A27C45"/>
    <w:rsid w:val="00A3248B"/>
    <w:rsid w:val="00A40A49"/>
    <w:rsid w:val="00A41ED4"/>
    <w:rsid w:val="00A4320F"/>
    <w:rsid w:val="00A43E9E"/>
    <w:rsid w:val="00A45A97"/>
    <w:rsid w:val="00A506E1"/>
    <w:rsid w:val="00A51BA7"/>
    <w:rsid w:val="00A53CC5"/>
    <w:rsid w:val="00A548AB"/>
    <w:rsid w:val="00A64857"/>
    <w:rsid w:val="00A66306"/>
    <w:rsid w:val="00A66775"/>
    <w:rsid w:val="00A67077"/>
    <w:rsid w:val="00A6779D"/>
    <w:rsid w:val="00A67918"/>
    <w:rsid w:val="00A701CF"/>
    <w:rsid w:val="00A72C42"/>
    <w:rsid w:val="00A75D0A"/>
    <w:rsid w:val="00A77B1E"/>
    <w:rsid w:val="00A82FD4"/>
    <w:rsid w:val="00A90D5A"/>
    <w:rsid w:val="00A92440"/>
    <w:rsid w:val="00A95C2D"/>
    <w:rsid w:val="00AA1356"/>
    <w:rsid w:val="00AB44D1"/>
    <w:rsid w:val="00AB5540"/>
    <w:rsid w:val="00AC199F"/>
    <w:rsid w:val="00AC1C98"/>
    <w:rsid w:val="00AC1EAE"/>
    <w:rsid w:val="00AC69AC"/>
    <w:rsid w:val="00AC6B3C"/>
    <w:rsid w:val="00AD496E"/>
    <w:rsid w:val="00AD4CE6"/>
    <w:rsid w:val="00AE0C86"/>
    <w:rsid w:val="00AE0DAC"/>
    <w:rsid w:val="00AE17FF"/>
    <w:rsid w:val="00AE4F3F"/>
    <w:rsid w:val="00AF4456"/>
    <w:rsid w:val="00AF5B59"/>
    <w:rsid w:val="00B0085F"/>
    <w:rsid w:val="00B03B0F"/>
    <w:rsid w:val="00B03C67"/>
    <w:rsid w:val="00B06262"/>
    <w:rsid w:val="00B1137F"/>
    <w:rsid w:val="00B12D64"/>
    <w:rsid w:val="00B139FE"/>
    <w:rsid w:val="00B15F70"/>
    <w:rsid w:val="00B203FA"/>
    <w:rsid w:val="00B213FC"/>
    <w:rsid w:val="00B25CB4"/>
    <w:rsid w:val="00B34632"/>
    <w:rsid w:val="00B3740A"/>
    <w:rsid w:val="00B40BC9"/>
    <w:rsid w:val="00B43953"/>
    <w:rsid w:val="00B44114"/>
    <w:rsid w:val="00B442F8"/>
    <w:rsid w:val="00B471DC"/>
    <w:rsid w:val="00B507D1"/>
    <w:rsid w:val="00B510E7"/>
    <w:rsid w:val="00B609A2"/>
    <w:rsid w:val="00B67589"/>
    <w:rsid w:val="00B67B20"/>
    <w:rsid w:val="00B67E35"/>
    <w:rsid w:val="00B831EA"/>
    <w:rsid w:val="00B871E4"/>
    <w:rsid w:val="00B910E7"/>
    <w:rsid w:val="00B92005"/>
    <w:rsid w:val="00B92F54"/>
    <w:rsid w:val="00B94928"/>
    <w:rsid w:val="00B951C5"/>
    <w:rsid w:val="00B95AC5"/>
    <w:rsid w:val="00B96DA3"/>
    <w:rsid w:val="00BA21D4"/>
    <w:rsid w:val="00BA360F"/>
    <w:rsid w:val="00BA607D"/>
    <w:rsid w:val="00BA77CF"/>
    <w:rsid w:val="00BB18DC"/>
    <w:rsid w:val="00BB6C55"/>
    <w:rsid w:val="00BB7221"/>
    <w:rsid w:val="00BC234C"/>
    <w:rsid w:val="00BC49BE"/>
    <w:rsid w:val="00BC4ADC"/>
    <w:rsid w:val="00BC645D"/>
    <w:rsid w:val="00BD1424"/>
    <w:rsid w:val="00BD7103"/>
    <w:rsid w:val="00BD742B"/>
    <w:rsid w:val="00BD7807"/>
    <w:rsid w:val="00BE528F"/>
    <w:rsid w:val="00BE645F"/>
    <w:rsid w:val="00BF3C51"/>
    <w:rsid w:val="00BF458A"/>
    <w:rsid w:val="00C012E8"/>
    <w:rsid w:val="00C03A26"/>
    <w:rsid w:val="00C10707"/>
    <w:rsid w:val="00C11614"/>
    <w:rsid w:val="00C12B1C"/>
    <w:rsid w:val="00C137CC"/>
    <w:rsid w:val="00C14A1F"/>
    <w:rsid w:val="00C212A5"/>
    <w:rsid w:val="00C2180D"/>
    <w:rsid w:val="00C220C6"/>
    <w:rsid w:val="00C23451"/>
    <w:rsid w:val="00C26012"/>
    <w:rsid w:val="00C26E17"/>
    <w:rsid w:val="00C3139F"/>
    <w:rsid w:val="00C3494A"/>
    <w:rsid w:val="00C350C8"/>
    <w:rsid w:val="00C41EE4"/>
    <w:rsid w:val="00C4215A"/>
    <w:rsid w:val="00C445DE"/>
    <w:rsid w:val="00C44E31"/>
    <w:rsid w:val="00C525DE"/>
    <w:rsid w:val="00C5326F"/>
    <w:rsid w:val="00C55DFA"/>
    <w:rsid w:val="00C56542"/>
    <w:rsid w:val="00C60DE5"/>
    <w:rsid w:val="00C61EE4"/>
    <w:rsid w:val="00C76F5C"/>
    <w:rsid w:val="00C7780F"/>
    <w:rsid w:val="00C77A2B"/>
    <w:rsid w:val="00C8013E"/>
    <w:rsid w:val="00C81B5A"/>
    <w:rsid w:val="00C8382F"/>
    <w:rsid w:val="00C845C5"/>
    <w:rsid w:val="00C84E4B"/>
    <w:rsid w:val="00C870D4"/>
    <w:rsid w:val="00C96219"/>
    <w:rsid w:val="00CA0736"/>
    <w:rsid w:val="00CA0F8B"/>
    <w:rsid w:val="00CA15B2"/>
    <w:rsid w:val="00CA24CE"/>
    <w:rsid w:val="00CA2F28"/>
    <w:rsid w:val="00CA4A01"/>
    <w:rsid w:val="00CB1DEC"/>
    <w:rsid w:val="00CB26C0"/>
    <w:rsid w:val="00CB37B3"/>
    <w:rsid w:val="00CB7C21"/>
    <w:rsid w:val="00CD21A6"/>
    <w:rsid w:val="00CE1473"/>
    <w:rsid w:val="00CE15F8"/>
    <w:rsid w:val="00CE36D5"/>
    <w:rsid w:val="00CE389B"/>
    <w:rsid w:val="00CE404F"/>
    <w:rsid w:val="00CE48EA"/>
    <w:rsid w:val="00CE53B8"/>
    <w:rsid w:val="00CE5EB0"/>
    <w:rsid w:val="00CF0197"/>
    <w:rsid w:val="00CF1DF0"/>
    <w:rsid w:val="00CF34CB"/>
    <w:rsid w:val="00CF5BDE"/>
    <w:rsid w:val="00D03D40"/>
    <w:rsid w:val="00D040DA"/>
    <w:rsid w:val="00D0657B"/>
    <w:rsid w:val="00D065A7"/>
    <w:rsid w:val="00D13BD1"/>
    <w:rsid w:val="00D13BF1"/>
    <w:rsid w:val="00D153AA"/>
    <w:rsid w:val="00D1569B"/>
    <w:rsid w:val="00D16E71"/>
    <w:rsid w:val="00D25B2B"/>
    <w:rsid w:val="00D30F53"/>
    <w:rsid w:val="00D30F7E"/>
    <w:rsid w:val="00D31082"/>
    <w:rsid w:val="00D31304"/>
    <w:rsid w:val="00D31BCF"/>
    <w:rsid w:val="00D336BA"/>
    <w:rsid w:val="00D34094"/>
    <w:rsid w:val="00D34F79"/>
    <w:rsid w:val="00D35967"/>
    <w:rsid w:val="00D40C4D"/>
    <w:rsid w:val="00D41215"/>
    <w:rsid w:val="00D42848"/>
    <w:rsid w:val="00D55BFD"/>
    <w:rsid w:val="00D63B26"/>
    <w:rsid w:val="00D67269"/>
    <w:rsid w:val="00D678FA"/>
    <w:rsid w:val="00D71C48"/>
    <w:rsid w:val="00D74E14"/>
    <w:rsid w:val="00D77203"/>
    <w:rsid w:val="00D77E71"/>
    <w:rsid w:val="00D9174A"/>
    <w:rsid w:val="00D94798"/>
    <w:rsid w:val="00D97313"/>
    <w:rsid w:val="00DA38FD"/>
    <w:rsid w:val="00DA4F54"/>
    <w:rsid w:val="00DA76E7"/>
    <w:rsid w:val="00DB12BC"/>
    <w:rsid w:val="00DB375F"/>
    <w:rsid w:val="00DB4728"/>
    <w:rsid w:val="00DC1F6B"/>
    <w:rsid w:val="00DC2153"/>
    <w:rsid w:val="00DC359E"/>
    <w:rsid w:val="00DC3B13"/>
    <w:rsid w:val="00DC44C9"/>
    <w:rsid w:val="00DC638F"/>
    <w:rsid w:val="00DC71E8"/>
    <w:rsid w:val="00DC7BCC"/>
    <w:rsid w:val="00DD13DD"/>
    <w:rsid w:val="00DE0214"/>
    <w:rsid w:val="00DE2612"/>
    <w:rsid w:val="00DF0598"/>
    <w:rsid w:val="00DF1E0E"/>
    <w:rsid w:val="00DF6704"/>
    <w:rsid w:val="00E0119F"/>
    <w:rsid w:val="00E016AE"/>
    <w:rsid w:val="00E01C1D"/>
    <w:rsid w:val="00E07373"/>
    <w:rsid w:val="00E10946"/>
    <w:rsid w:val="00E15133"/>
    <w:rsid w:val="00E22B1A"/>
    <w:rsid w:val="00E2635C"/>
    <w:rsid w:val="00E27A49"/>
    <w:rsid w:val="00E30897"/>
    <w:rsid w:val="00E312A6"/>
    <w:rsid w:val="00E36868"/>
    <w:rsid w:val="00E36D8C"/>
    <w:rsid w:val="00E40508"/>
    <w:rsid w:val="00E53AFA"/>
    <w:rsid w:val="00E54F38"/>
    <w:rsid w:val="00E56290"/>
    <w:rsid w:val="00E66340"/>
    <w:rsid w:val="00E72050"/>
    <w:rsid w:val="00E75013"/>
    <w:rsid w:val="00E76BDA"/>
    <w:rsid w:val="00E806F8"/>
    <w:rsid w:val="00E90C5C"/>
    <w:rsid w:val="00E93B97"/>
    <w:rsid w:val="00E97314"/>
    <w:rsid w:val="00EA5469"/>
    <w:rsid w:val="00EA5DD3"/>
    <w:rsid w:val="00EA6F41"/>
    <w:rsid w:val="00EB3936"/>
    <w:rsid w:val="00EB44F0"/>
    <w:rsid w:val="00EB6503"/>
    <w:rsid w:val="00EB668A"/>
    <w:rsid w:val="00EB70EC"/>
    <w:rsid w:val="00EC1DCB"/>
    <w:rsid w:val="00EC59C1"/>
    <w:rsid w:val="00EC717F"/>
    <w:rsid w:val="00ED05FA"/>
    <w:rsid w:val="00ED091F"/>
    <w:rsid w:val="00ED130C"/>
    <w:rsid w:val="00ED37BF"/>
    <w:rsid w:val="00ED7BB4"/>
    <w:rsid w:val="00EE2CDC"/>
    <w:rsid w:val="00EE7BEB"/>
    <w:rsid w:val="00EF0CEE"/>
    <w:rsid w:val="00EF0FDD"/>
    <w:rsid w:val="00F00A02"/>
    <w:rsid w:val="00F0131B"/>
    <w:rsid w:val="00F046F8"/>
    <w:rsid w:val="00F04C7B"/>
    <w:rsid w:val="00F17935"/>
    <w:rsid w:val="00F20007"/>
    <w:rsid w:val="00F24E01"/>
    <w:rsid w:val="00F274B3"/>
    <w:rsid w:val="00F31C0A"/>
    <w:rsid w:val="00F3347F"/>
    <w:rsid w:val="00F33628"/>
    <w:rsid w:val="00F3515B"/>
    <w:rsid w:val="00F4584E"/>
    <w:rsid w:val="00F475A3"/>
    <w:rsid w:val="00F47E91"/>
    <w:rsid w:val="00F51B08"/>
    <w:rsid w:val="00F52A40"/>
    <w:rsid w:val="00F5334D"/>
    <w:rsid w:val="00F57E11"/>
    <w:rsid w:val="00F60843"/>
    <w:rsid w:val="00F662A3"/>
    <w:rsid w:val="00F66A44"/>
    <w:rsid w:val="00F71921"/>
    <w:rsid w:val="00F74683"/>
    <w:rsid w:val="00F768BF"/>
    <w:rsid w:val="00F8253D"/>
    <w:rsid w:val="00F90AB0"/>
    <w:rsid w:val="00F97D07"/>
    <w:rsid w:val="00FA4766"/>
    <w:rsid w:val="00FA4980"/>
    <w:rsid w:val="00FA67A1"/>
    <w:rsid w:val="00FB664C"/>
    <w:rsid w:val="00FB7985"/>
    <w:rsid w:val="00FC2C6A"/>
    <w:rsid w:val="00FC3BBB"/>
    <w:rsid w:val="00FC6B04"/>
    <w:rsid w:val="00FC7199"/>
    <w:rsid w:val="00FD7731"/>
    <w:rsid w:val="00FD7F26"/>
    <w:rsid w:val="00FF0D91"/>
    <w:rsid w:val="00FF3018"/>
    <w:rsid w:val="00FF718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BBF585"/>
  <w15:docId w15:val="{215B0B7D-8753-46C0-A8D0-09C1893C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350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23F5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3">
    <w:name w:val="heading 3"/>
    <w:basedOn w:val="a"/>
    <w:next w:val="a"/>
    <w:link w:val="30"/>
    <w:uiPriority w:val="99"/>
    <w:qFormat/>
    <w:rsid w:val="0049343C"/>
    <w:pPr>
      <w:keepNext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923F5E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9B3C61"/>
    <w:pPr>
      <w:keepNext/>
      <w:widowControl w:val="0"/>
      <w:snapToGrid w:val="0"/>
      <w:spacing w:line="192" w:lineRule="auto"/>
      <w:ind w:right="-108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3F5E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841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23F5E"/>
    <w:rPr>
      <w:rFonts w:ascii="Cambria" w:hAnsi="Cambria" w:cs="Cambria"/>
      <w:b/>
      <w:bCs/>
      <w:i/>
      <w:iCs/>
      <w:color w:val="4F81BD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2A7A24"/>
    <w:rPr>
      <w:rFonts w:asci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84125"/>
    <w:rPr>
      <w:sz w:val="0"/>
      <w:szCs w:val="0"/>
    </w:rPr>
  </w:style>
  <w:style w:type="table" w:styleId="a5">
    <w:name w:val="Table Grid"/>
    <w:basedOn w:val="a1"/>
    <w:uiPriority w:val="99"/>
    <w:rsid w:val="00B03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uiPriority w:val="99"/>
    <w:rsid w:val="00F00A02"/>
    <w:pPr>
      <w:spacing w:before="100" w:beforeAutospacing="1" w:after="100" w:afterAutospacing="1"/>
    </w:pPr>
    <w:rPr>
      <w:rFonts w:ascii="Tahoma" w:cs="Tahoma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4463FD"/>
    <w:pPr>
      <w:ind w:right="-284"/>
      <w:jc w:val="center"/>
    </w:pPr>
    <w:rPr>
      <w:b/>
      <w:bCs/>
      <w:sz w:val="26"/>
      <w:szCs w:val="26"/>
      <w:u w:val="single"/>
    </w:rPr>
  </w:style>
  <w:style w:type="character" w:customStyle="1" w:styleId="a8">
    <w:name w:val="Основной текст Знак"/>
    <w:link w:val="a7"/>
    <w:uiPriority w:val="99"/>
    <w:semiHidden/>
    <w:rsid w:val="00684125"/>
    <w:rPr>
      <w:sz w:val="28"/>
      <w:szCs w:val="28"/>
    </w:rPr>
  </w:style>
  <w:style w:type="paragraph" w:customStyle="1" w:styleId="11">
    <w:name w:val="Обычный1"/>
    <w:rsid w:val="00563B3C"/>
    <w:pPr>
      <w:snapToGrid w:val="0"/>
      <w:spacing w:before="100" w:after="100"/>
    </w:pPr>
    <w:rPr>
      <w:sz w:val="24"/>
    </w:rPr>
  </w:style>
  <w:style w:type="paragraph" w:customStyle="1" w:styleId="2">
    <w:name w:val="Обычный2"/>
    <w:rsid w:val="009F2FB3"/>
    <w:pPr>
      <w:snapToGrid w:val="0"/>
      <w:spacing w:before="100" w:after="100"/>
    </w:pPr>
    <w:rPr>
      <w:sz w:val="24"/>
    </w:rPr>
  </w:style>
  <w:style w:type="paragraph" w:customStyle="1" w:styleId="31">
    <w:name w:val="Обычный3"/>
    <w:rsid w:val="009A47F5"/>
    <w:pPr>
      <w:snapToGrid w:val="0"/>
      <w:spacing w:before="100" w:after="100"/>
    </w:pPr>
    <w:rPr>
      <w:sz w:val="24"/>
    </w:rPr>
  </w:style>
  <w:style w:type="paragraph" w:styleId="a9">
    <w:name w:val="Title"/>
    <w:basedOn w:val="a"/>
    <w:link w:val="aa"/>
    <w:qFormat/>
    <w:locked/>
    <w:rsid w:val="00D31304"/>
    <w:pPr>
      <w:widowControl w:val="0"/>
      <w:snapToGrid w:val="0"/>
      <w:jc w:val="center"/>
    </w:pPr>
    <w:rPr>
      <w:b/>
      <w:szCs w:val="20"/>
    </w:rPr>
  </w:style>
  <w:style w:type="character" w:customStyle="1" w:styleId="aa">
    <w:name w:val="Заголовок Знак"/>
    <w:link w:val="a9"/>
    <w:rsid w:val="00D31304"/>
    <w:rPr>
      <w:b/>
      <w:sz w:val="28"/>
    </w:rPr>
  </w:style>
  <w:style w:type="paragraph" w:styleId="ab">
    <w:name w:val="List Paragraph"/>
    <w:basedOn w:val="a"/>
    <w:uiPriority w:val="34"/>
    <w:qFormat/>
    <w:rsid w:val="00D31304"/>
    <w:pPr>
      <w:ind w:left="720"/>
      <w:contextualSpacing/>
    </w:pPr>
  </w:style>
  <w:style w:type="paragraph" w:customStyle="1" w:styleId="ConsPlusNonformat">
    <w:name w:val="ConsPlusNonformat"/>
    <w:uiPriority w:val="99"/>
    <w:rsid w:val="00C03A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80">
    <w:name w:val="Заголовок 8 Знак"/>
    <w:link w:val="8"/>
    <w:semiHidden/>
    <w:rsid w:val="009B3C61"/>
    <w:rPr>
      <w:sz w:val="28"/>
    </w:rPr>
  </w:style>
  <w:style w:type="paragraph" w:customStyle="1" w:styleId="Default">
    <w:name w:val="Default"/>
    <w:rsid w:val="009B3C61"/>
    <w:pPr>
      <w:widowControl w:val="0"/>
      <w:suppressAutoHyphens/>
    </w:pPr>
    <w:rPr>
      <w:rFonts w:eastAsia="ヒラギノ角ゴ Pro W3"/>
      <w:color w:val="000000"/>
      <w:kern w:val="2"/>
      <w:sz w:val="24"/>
    </w:rPr>
  </w:style>
  <w:style w:type="paragraph" w:customStyle="1" w:styleId="ConsPlusCell">
    <w:name w:val="ConsPlusCell"/>
    <w:uiPriority w:val="99"/>
    <w:rsid w:val="00BA360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FontStyle13">
    <w:name w:val="Font Style13"/>
    <w:rsid w:val="00BA360F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F5FF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F5FF4"/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8F5FF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F5FF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9FC94-5DA5-4009-A166-62773CBD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Your Company Name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akm</dc:creator>
  <cp:keywords/>
  <dc:description/>
  <cp:lastModifiedBy>Кадырова Лилия Магефуровна</cp:lastModifiedBy>
  <cp:revision>17</cp:revision>
  <cp:lastPrinted>2019-02-12T06:30:00Z</cp:lastPrinted>
  <dcterms:created xsi:type="dcterms:W3CDTF">2019-02-12T12:01:00Z</dcterms:created>
  <dcterms:modified xsi:type="dcterms:W3CDTF">2019-02-12T17:07:00Z</dcterms:modified>
</cp:coreProperties>
</file>